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55BB" w:rsidRDefault="004B1EE1" w:rsidP="005D5EB2">
      <w:pPr>
        <w:tabs>
          <w:tab w:val="left" w:pos="9270"/>
        </w:tabs>
        <w:spacing w:after="20"/>
        <w:ind w:left="-284" w:right="-90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  <w:highlight w:val="white"/>
        </w:rPr>
        <w:t>AJINKYA MILIND PITRE</w:t>
      </w:r>
    </w:p>
    <w:p w:rsidR="005D5EB2" w:rsidRPr="005D5EB2" w:rsidRDefault="005D5EB2" w:rsidP="005D5EB2">
      <w:pPr>
        <w:tabs>
          <w:tab w:val="left" w:pos="9270"/>
        </w:tabs>
        <w:spacing w:after="20"/>
        <w:ind w:left="-284" w:right="-900"/>
        <w:rPr>
          <w:rFonts w:ascii="Calibri" w:eastAsia="Calibri" w:hAnsi="Calibri" w:cs="Calibri"/>
          <w:b/>
          <w:sz w:val="6"/>
          <w:szCs w:val="6"/>
        </w:rPr>
      </w:pPr>
      <w:r>
        <w:rPr>
          <w:rFonts w:ascii="Calibri" w:eastAsia="Calibri" w:hAnsi="Calibri" w:cs="Calibri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5E834" wp14:editId="5A29C4CB">
                <wp:simplePos x="0" y="0"/>
                <wp:positionH relativeFrom="column">
                  <wp:posOffset>-209550</wp:posOffset>
                </wp:positionH>
                <wp:positionV relativeFrom="paragraph">
                  <wp:posOffset>-2540</wp:posOffset>
                </wp:positionV>
                <wp:extent cx="6134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pt,-.2pt" to="46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" strokecolor="black [3213]" strokeweight="2pt"/>
            </w:pict>
          </mc:Fallback>
        </mc:AlternateContent>
      </w:r>
    </w:p>
    <w:p w:rsidR="006255BB" w:rsidRDefault="004B1EE1" w:rsidP="005D5EB2">
      <w:pPr>
        <w:ind w:left="-284" w:right="-900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28"/>
          <w:szCs w:val="28"/>
        </w:rPr>
        <w:t>Address: Plot No 430,</w:t>
      </w:r>
      <w:r w:rsidR="005D5EB2">
        <w:rPr>
          <w:rFonts w:ascii="Calibri" w:eastAsia="Calibri" w:hAnsi="Calibri" w:cs="Calibri"/>
          <w:b/>
          <w:sz w:val="28"/>
          <w:szCs w:val="28"/>
        </w:rPr>
        <w:t xml:space="preserve"> “</w:t>
      </w:r>
      <w:r>
        <w:rPr>
          <w:rFonts w:ascii="Calibri" w:eastAsia="Calibri" w:hAnsi="Calibri" w:cs="Calibri"/>
          <w:b/>
          <w:sz w:val="28"/>
          <w:szCs w:val="28"/>
        </w:rPr>
        <w:t>Vasant</w:t>
      </w:r>
      <w:r w:rsidR="005D5EB2">
        <w:rPr>
          <w:rFonts w:ascii="Calibri" w:eastAsia="Calibri" w:hAnsi="Calibri" w:cs="Calibri"/>
          <w:b/>
          <w:sz w:val="28"/>
          <w:szCs w:val="28"/>
        </w:rPr>
        <w:t>”</w:t>
      </w:r>
      <w:r>
        <w:rPr>
          <w:rFonts w:ascii="Calibri" w:eastAsia="Calibri" w:hAnsi="Calibri" w:cs="Calibri"/>
          <w:b/>
          <w:sz w:val="28"/>
          <w:szCs w:val="28"/>
        </w:rPr>
        <w:t>, Godsewadi, Mandoli Road, Belgaum, 590006</w:t>
      </w:r>
    </w:p>
    <w:p w:rsidR="006255BB" w:rsidRDefault="004B1EE1" w:rsidP="005D5EB2">
      <w:pPr>
        <w:spacing w:after="20"/>
        <w:ind w:left="-284" w:right="-9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Mobile:</w:t>
      </w:r>
      <w:r w:rsidR="005D5EB2">
        <w:rPr>
          <w:rFonts w:ascii="Calibri" w:eastAsia="Calibri" w:hAnsi="Calibri" w:cs="Calibri"/>
          <w:b/>
          <w:sz w:val="28"/>
          <w:szCs w:val="28"/>
        </w:rPr>
        <w:t xml:space="preserve"> (+91)</w:t>
      </w:r>
      <w:r>
        <w:rPr>
          <w:rFonts w:ascii="Calibri" w:eastAsia="Calibri" w:hAnsi="Calibri" w:cs="Calibri"/>
          <w:b/>
          <w:sz w:val="28"/>
          <w:szCs w:val="28"/>
        </w:rPr>
        <w:t xml:space="preserve"> 8291020399, 9480786399        </w:t>
      </w:r>
    </w:p>
    <w:p w:rsidR="006255BB" w:rsidRDefault="004B1EE1" w:rsidP="005D5EB2">
      <w:pPr>
        <w:spacing w:after="20"/>
        <w:ind w:left="-284" w:right="-9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Email: </w:t>
      </w:r>
      <w:r w:rsidR="005D5EB2" w:rsidRPr="005D5EB2">
        <w:rPr>
          <w:rFonts w:ascii="Calibri" w:eastAsia="Calibri" w:hAnsi="Calibri" w:cs="Calibri"/>
          <w:b/>
          <w:sz w:val="28"/>
          <w:szCs w:val="28"/>
        </w:rPr>
        <w:t>ajinkya.pitre@gmail.com</w:t>
      </w:r>
    </w:p>
    <w:p w:rsidR="005D5EB2" w:rsidRPr="005D5EB2" w:rsidRDefault="005D5EB2" w:rsidP="005D5EB2">
      <w:pPr>
        <w:spacing w:after="20"/>
        <w:ind w:left="-284" w:right="-900"/>
        <w:rPr>
          <w:rFonts w:ascii="Calibri" w:eastAsia="Calibri" w:hAnsi="Calibri" w:cs="Calibri"/>
          <w:b/>
          <w:sz w:val="6"/>
          <w:szCs w:val="6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E5A06" wp14:editId="3680697A">
                <wp:simplePos x="0" y="0"/>
                <wp:positionH relativeFrom="column">
                  <wp:posOffset>-161925</wp:posOffset>
                </wp:positionH>
                <wp:positionV relativeFrom="paragraph">
                  <wp:posOffset>33020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2.6pt" to="46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" strokecolor="black [3213]" strokeweight="2pt"/>
            </w:pict>
          </mc:Fallback>
        </mc:AlternateContent>
      </w:r>
    </w:p>
    <w:p w:rsidR="005D5EB2" w:rsidRDefault="005D5EB2" w:rsidP="005D5EB2">
      <w:pPr>
        <w:spacing w:after="20"/>
        <w:ind w:left="-284" w:right="-900"/>
        <w:rPr>
          <w:rFonts w:ascii="Calibri" w:eastAsia="Calibri" w:hAnsi="Calibri" w:cs="Calibri"/>
          <w:b/>
          <w:sz w:val="6"/>
          <w:szCs w:val="6"/>
        </w:rPr>
      </w:pPr>
    </w:p>
    <w:p w:rsidR="006F426F" w:rsidRPr="005D5EB2" w:rsidRDefault="006F426F" w:rsidP="005D5EB2">
      <w:pPr>
        <w:spacing w:after="20"/>
        <w:ind w:left="-284" w:right="-900"/>
        <w:rPr>
          <w:rFonts w:ascii="Calibri" w:eastAsia="Calibri" w:hAnsi="Calibri" w:cs="Calibri"/>
          <w:b/>
          <w:sz w:val="6"/>
          <w:szCs w:val="6"/>
        </w:rPr>
      </w:pPr>
    </w:p>
    <w:tbl>
      <w:tblPr>
        <w:tblStyle w:val="a"/>
        <w:tblW w:w="95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40"/>
        <w:gridCol w:w="7230"/>
      </w:tblGrid>
      <w:tr w:rsidR="006255BB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55BB" w:rsidRDefault="004B1EE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Profile Summary</w:t>
            </w:r>
          </w:p>
        </w:tc>
      </w:tr>
      <w:tr w:rsidR="006255BB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55BB" w:rsidRDefault="004B1EE1">
            <w:pPr>
              <w:spacing w:after="1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Mechanical Engineer with 2 years of diverse experience in Aerospace Industry, Industrial Safety Systems, targeting the fields of Resea</w:t>
            </w:r>
            <w:r w:rsidR="00E55465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rch and Development,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Product/Process Development</w:t>
            </w:r>
            <w:r w:rsidR="00E55465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, Design and Manufacturing Engineering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. </w:t>
            </w:r>
          </w:p>
          <w:p w:rsidR="006255BB" w:rsidRDefault="004B1EE1">
            <w:pPr>
              <w:numPr>
                <w:ilvl w:val="0"/>
                <w:numId w:val="6"/>
              </w:numPr>
              <w:spacing w:after="10"/>
              <w:ind w:left="720" w:hanging="36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Strong fundamental engineering concepts and ability to apply them to obtain results.</w:t>
            </w:r>
          </w:p>
          <w:p w:rsidR="006255BB" w:rsidRDefault="004B1EE1">
            <w:pPr>
              <w:numPr>
                <w:ilvl w:val="0"/>
                <w:numId w:val="6"/>
              </w:numPr>
              <w:spacing w:after="10"/>
              <w:ind w:left="720" w:hanging="36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Handled roles in multiple departments like Tool design</w:t>
            </w:r>
            <w:r w:rsidR="00CD102C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, Manufacturing</w:t>
            </w:r>
            <w:r w:rsidR="00170512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, Process Engineering, ASME testing and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Metallurgy.</w:t>
            </w:r>
          </w:p>
          <w:p w:rsidR="006255BB" w:rsidRDefault="004B1EE1">
            <w:pPr>
              <w:numPr>
                <w:ilvl w:val="0"/>
                <w:numId w:val="6"/>
              </w:numPr>
              <w:spacing w:after="10"/>
              <w:ind w:left="720" w:hanging="36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Proficient with use of ASME, ASTM, ISO and </w:t>
            </w:r>
            <w:r w:rsidR="00CD102C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AGMA standards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.</w:t>
            </w:r>
          </w:p>
          <w:p w:rsidR="006255BB" w:rsidRDefault="004B1EE1" w:rsidP="00CD102C">
            <w:pPr>
              <w:numPr>
                <w:ilvl w:val="0"/>
                <w:numId w:val="6"/>
              </w:numPr>
              <w:spacing w:after="10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Competency in the following Technical Tools - Autodesk Inventor,</w:t>
            </w:r>
            <w:r w:rsidR="000F530B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PTC</w:t>
            </w:r>
            <w:r w:rsidR="00002AEE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Creo 3.0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, </w:t>
            </w:r>
            <w:r w:rsidR="00105F78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MasterCAM,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LabView, Minitab, Autodesk Vault, J.D. Edwards ERP, E2</w:t>
            </w:r>
            <w:r w:rsidR="00CD102C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ERP,  SolidEdge, C,</w:t>
            </w:r>
            <w:r w:rsidR="00CD102C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C++, Microsoft Office.</w:t>
            </w:r>
          </w:p>
        </w:tc>
      </w:tr>
      <w:tr w:rsidR="006255BB">
        <w:trPr>
          <w:trHeight w:val="38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255BB" w:rsidRDefault="004B1EE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Personal Data</w:t>
            </w:r>
          </w:p>
        </w:tc>
      </w:tr>
      <w:tr w:rsidR="006255B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55BB" w:rsidRDefault="004B1EE1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Gender:</w:t>
            </w:r>
          </w:p>
          <w:p w:rsidR="006255BB" w:rsidRDefault="004B1EE1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D.O.B:</w:t>
            </w:r>
          </w:p>
          <w:p w:rsidR="006255BB" w:rsidRDefault="004B1EE1">
            <w:pPr>
              <w:spacing w:after="1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Languages’ known: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55BB" w:rsidRDefault="004B1EE1">
            <w:pPr>
              <w:spacing w:after="1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Male</w:t>
            </w:r>
          </w:p>
          <w:p w:rsidR="006255BB" w:rsidRDefault="004B1EE1">
            <w:pPr>
              <w:spacing w:after="1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17/8/1991</w:t>
            </w:r>
          </w:p>
          <w:p w:rsidR="006255BB" w:rsidRDefault="004B1E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English, Hindi, Marathi, Kannada.</w:t>
            </w:r>
          </w:p>
        </w:tc>
      </w:tr>
      <w:tr w:rsidR="006255BB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55BB" w:rsidRDefault="004B1EE1">
            <w:pPr>
              <w:spacing w:after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Work Experience</w:t>
            </w:r>
          </w:p>
        </w:tc>
      </w:tr>
      <w:tr w:rsidR="006255BB" w:rsidTr="00F4723D">
        <w:trPr>
          <w:trHeight w:val="449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55BB" w:rsidRDefault="004B1EE1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Company :</w:t>
            </w:r>
          </w:p>
          <w:p w:rsidR="006255BB" w:rsidRDefault="004B1EE1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Position:</w:t>
            </w:r>
          </w:p>
          <w:p w:rsidR="006255BB" w:rsidRDefault="004B1EE1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Job Profile:</w:t>
            </w:r>
          </w:p>
          <w:p w:rsidR="006255BB" w:rsidRDefault="006255BB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</w:p>
          <w:p w:rsidR="006255BB" w:rsidRDefault="004B1EE1" w:rsidP="00366735">
            <w:pPr>
              <w:spacing w:before="100" w:beforeAutospacing="1" w:after="1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Notable Projects:</w:t>
            </w:r>
          </w:p>
          <w:p w:rsidR="006255BB" w:rsidRDefault="006255BB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</w:p>
          <w:p w:rsidR="006255BB" w:rsidRDefault="006255BB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</w:p>
          <w:p w:rsidR="006255BB" w:rsidRDefault="006255BB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  <w:bookmarkStart w:id="0" w:name="_GoBack"/>
            <w:bookmarkEnd w:id="0"/>
          </w:p>
          <w:p w:rsidR="006F426F" w:rsidRDefault="006F426F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</w:p>
          <w:p w:rsidR="006255BB" w:rsidRDefault="006255BB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</w:p>
          <w:p w:rsidR="00002AEE" w:rsidRDefault="00002AEE" w:rsidP="006F426F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Certification:</w:t>
            </w:r>
          </w:p>
          <w:p w:rsidR="006255BB" w:rsidRDefault="006255BB" w:rsidP="00F4723D">
            <w:pPr>
              <w:jc w:val="right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55BB" w:rsidRDefault="004B1EE1">
            <w:pPr>
              <w:rPr>
                <w:rFonts w:ascii="Calibri" w:eastAsia="Calibri" w:hAnsi="Calibri" w:cs="Calibri"/>
                <w:b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Rave Gears India Ltd, Mumbai, India</w:t>
            </w:r>
          </w:p>
          <w:p w:rsidR="006255BB" w:rsidRDefault="004B1EE1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Manufacturing Engineer [Sept 2016 –Present]</w:t>
            </w:r>
          </w:p>
          <w:p w:rsidR="00B34A99" w:rsidRDefault="004B1EE1">
            <w:pPr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Developed Manufacturing Processes</w:t>
            </w:r>
            <w:r w:rsidR="00002AEE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and Drawings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, Heat Treat Procedures, Standard Operating Instructions for Aerospace and </w:t>
            </w:r>
            <w:r w:rsidR="00B34A99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Automotive (NASCAR racing )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spiral, spur and helical gears</w:t>
            </w:r>
            <w:r w:rsidR="00366735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</w:t>
            </w:r>
          </w:p>
          <w:p w:rsidR="006255BB" w:rsidRPr="006F426F" w:rsidRDefault="004B1EE1">
            <w:pPr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As part of a process improvement, developed a program to automate the creation of manufacturing routing/process sheets wherein the program automatically creates the entire </w:t>
            </w:r>
            <w:r w:rsidR="00B34A99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Manufacturing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routing</w:t>
            </w:r>
            <w:r w:rsidR="00B34A99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</w:t>
            </w:r>
            <w:proofErr w:type="gramStart"/>
            <w:r w:rsidR="00B34A99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sheet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based</w:t>
            </w:r>
            <w:proofErr w:type="gramEnd"/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on logical parameters entered by the engineer which led to savings of upto 60 % of time required to manually create a routing sheet.</w:t>
            </w:r>
          </w:p>
          <w:p w:rsidR="006255BB" w:rsidRDefault="00002AEE" w:rsidP="00FE43DF">
            <w:pPr>
              <w:contextualSpacing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Attended a 6 day specialization course on “</w:t>
            </w:r>
            <w:r w:rsidRPr="00002AEE">
              <w:rPr>
                <w:rFonts w:ascii="Calibri" w:eastAsia="Calibri" w:hAnsi="Calibri" w:cs="Calibri"/>
                <w:b/>
                <w:sz w:val="26"/>
                <w:szCs w:val="26"/>
                <w:highlight w:val="white"/>
                <w:u w:val="single"/>
              </w:rPr>
              <w:t>Design of Gearbox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” organised by Indian Machine Tool Manufacturers Association</w:t>
            </w:r>
            <w:r w:rsidR="00FE43DF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(IMTMA), Gurgaon</w:t>
            </w:r>
            <w:r w:rsidR="00CD102C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in April 2017</w:t>
            </w:r>
            <w:r w:rsidR="00F4723D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.</w:t>
            </w:r>
          </w:p>
        </w:tc>
      </w:tr>
      <w:tr w:rsidR="005D5EB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EB2" w:rsidRDefault="005D5EB2" w:rsidP="005D5EB2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Company:</w:t>
            </w:r>
          </w:p>
          <w:p w:rsidR="005D5EB2" w:rsidRDefault="005D5EB2" w:rsidP="005D5EB2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Position:</w:t>
            </w:r>
          </w:p>
          <w:p w:rsidR="005D5EB2" w:rsidRDefault="005D5EB2" w:rsidP="005D5EB2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Job Profile:</w:t>
            </w:r>
          </w:p>
          <w:p w:rsidR="005D5EB2" w:rsidRDefault="005D5EB2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EB2" w:rsidRDefault="005D5EB2" w:rsidP="005D5EB2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Fike Corporation, Blue Springs, Missouri, USA</w:t>
            </w:r>
          </w:p>
          <w:p w:rsidR="005D5EB2" w:rsidRDefault="00CD102C" w:rsidP="005D5EB2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Mechanical Engineering Intern</w:t>
            </w:r>
            <w:r w:rsidR="005D5EB2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[Feb 2015- Feb 2016]</w:t>
            </w:r>
          </w:p>
          <w:p w:rsidR="005D5EB2" w:rsidRDefault="005D5EB2" w:rsidP="000A4D02">
            <w:pPr>
              <w:spacing w:after="10"/>
              <w:contextualSpacing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Tool design</w:t>
            </w:r>
          </w:p>
          <w:p w:rsidR="005D5EB2" w:rsidRDefault="005D5EB2" w:rsidP="005D5EB2">
            <w:pPr>
              <w:numPr>
                <w:ilvl w:val="0"/>
                <w:numId w:val="7"/>
              </w:numPr>
              <w:spacing w:after="10"/>
              <w:ind w:left="720" w:hanging="36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Worked extensively on Autodesk Inventor 2015 software to design test tooling, jigs, fixtures for various capacity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lastRenderedPageBreak/>
              <w:t>presses, laser equipment.</w:t>
            </w:r>
          </w:p>
          <w:p w:rsidR="00756B79" w:rsidRPr="00756B79" w:rsidRDefault="005D5EB2" w:rsidP="00756B79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  <w:r w:rsidRPr="00756B79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Revised old 2D drawings to 3D format on Autodesk Inventor software and created associated change orders.</w:t>
            </w:r>
          </w:p>
          <w:p w:rsidR="005D5EB2" w:rsidRDefault="005D5EB2" w:rsidP="000A4D02">
            <w:pPr>
              <w:spacing w:after="10"/>
              <w:contextualSpacing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Test and Measurement</w:t>
            </w:r>
          </w:p>
          <w:p w:rsidR="005D5EB2" w:rsidRDefault="005D5EB2" w:rsidP="005D5EB2">
            <w:pPr>
              <w:numPr>
                <w:ilvl w:val="0"/>
                <w:numId w:val="1"/>
              </w:numPr>
              <w:spacing w:after="10"/>
              <w:ind w:left="720" w:hanging="36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Performed burst, flow and cycle testing of rupture discs (1” to 12”),</w:t>
            </w:r>
            <w:r w:rsidR="00CD102C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vents and combination testing with valves in an ASME certified Flow Lab to determine their flow resistance “Kr” and other performance characteristics as part of ASME certification.</w:t>
            </w:r>
          </w:p>
          <w:p w:rsidR="005D5EB2" w:rsidRDefault="005D5EB2" w:rsidP="005D5EB2">
            <w:pPr>
              <w:numPr>
                <w:ilvl w:val="0"/>
                <w:numId w:val="1"/>
              </w:numPr>
              <w:spacing w:after="10"/>
              <w:ind w:left="720" w:hanging="36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Performed data acquisition and other test control operations using LabView software.</w:t>
            </w:r>
          </w:p>
          <w:p w:rsidR="005D5EB2" w:rsidRPr="000A4D02" w:rsidRDefault="005D5EB2" w:rsidP="000A4D02">
            <w:pPr>
              <w:spacing w:after="1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 w:rsidRPr="000A4D02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Metallurgy</w:t>
            </w:r>
          </w:p>
          <w:p w:rsidR="005D5EB2" w:rsidRDefault="005D5EB2" w:rsidP="005D5EB2">
            <w:pPr>
              <w:numPr>
                <w:ilvl w:val="0"/>
                <w:numId w:val="2"/>
              </w:numPr>
              <w:spacing w:after="10"/>
              <w:ind w:left="720" w:hanging="36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Performed microscopic examination of welds, joints, surface coatings as part of product failure investigation per ASTM standards.</w:t>
            </w:r>
          </w:p>
          <w:p w:rsidR="005D5EB2" w:rsidRDefault="005D5EB2" w:rsidP="005D5EB2">
            <w:pPr>
              <w:numPr>
                <w:ilvl w:val="0"/>
                <w:numId w:val="2"/>
              </w:numPr>
              <w:spacing w:after="10"/>
              <w:ind w:left="720" w:hanging="36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Performed tensile testing of gas cylinder bottles as part of DOT certification.</w:t>
            </w:r>
          </w:p>
          <w:p w:rsidR="005D5EB2" w:rsidRDefault="005D5EB2" w:rsidP="00756B79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Obtained hands on experience in using various metallurgical operations on tools like linear precision saw, hardness and tensile tester, surface grinding and polishing machine. </w:t>
            </w:r>
          </w:p>
          <w:p w:rsidR="005D5EB2" w:rsidRDefault="005D5EB2" w:rsidP="000A4D02">
            <w:pPr>
              <w:spacing w:before="240" w:after="10"/>
              <w:contextualSpacing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Process Improvement</w:t>
            </w:r>
          </w:p>
          <w:p w:rsidR="005D5EB2" w:rsidRDefault="005D5EB2" w:rsidP="005D5EB2">
            <w:pPr>
              <w:numPr>
                <w:ilvl w:val="0"/>
                <w:numId w:val="3"/>
              </w:numPr>
              <w:spacing w:after="10"/>
              <w:ind w:left="720" w:hanging="36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Prepared operating instructions and data sheets for newly developed processes and purchased equipment.</w:t>
            </w:r>
          </w:p>
          <w:p w:rsidR="005D5EB2" w:rsidRDefault="005D5EB2" w:rsidP="005D5EB2">
            <w:pPr>
              <w:numPr>
                <w:ilvl w:val="0"/>
                <w:numId w:val="3"/>
              </w:numPr>
              <w:spacing w:after="10"/>
              <w:ind w:left="720" w:hanging="360"/>
              <w:jc w:val="both"/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Worked with the O.E team in implementing 5S and other process improvement initiatives in the machine shop.</w:t>
            </w:r>
          </w:p>
        </w:tc>
      </w:tr>
      <w:tr w:rsidR="006255B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55BB" w:rsidRDefault="004B1EE1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lastRenderedPageBreak/>
              <w:t>Company:</w:t>
            </w:r>
          </w:p>
          <w:p w:rsidR="006255BB" w:rsidRDefault="004B1EE1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Position:</w:t>
            </w:r>
          </w:p>
          <w:p w:rsidR="006255BB" w:rsidRDefault="004B1EE1">
            <w:pPr>
              <w:spacing w:after="1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Job Profile: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D5EB2" w:rsidRDefault="004B1EE1">
            <w:pPr>
              <w:spacing w:after="10"/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 xml:space="preserve">Nirman Engineering </w:t>
            </w:r>
          </w:p>
          <w:p w:rsidR="006255BB" w:rsidRDefault="004B1EE1">
            <w:pPr>
              <w:spacing w:after="1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Production Planning Trainee [Aug 2014- Feb 2015]</w:t>
            </w:r>
          </w:p>
          <w:p w:rsidR="006255BB" w:rsidRDefault="004B1EE1">
            <w:pPr>
              <w:numPr>
                <w:ilvl w:val="0"/>
                <w:numId w:val="4"/>
              </w:numPr>
              <w:spacing w:after="10"/>
              <w:ind w:left="720" w:hanging="36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Plan production activity such as availability of raw materials, tooling, drawings to achieve planned </w:t>
            </w:r>
            <w:r w:rsidR="00002AEE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delivery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schedule.</w:t>
            </w:r>
          </w:p>
          <w:p w:rsidR="006255BB" w:rsidRDefault="004B1EE1">
            <w:pPr>
              <w:numPr>
                <w:ilvl w:val="0"/>
                <w:numId w:val="4"/>
              </w:numPr>
              <w:spacing w:after="10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Worked under supervision in developing a 3” Ball Check Valve for a reputed global company.</w:t>
            </w:r>
          </w:p>
        </w:tc>
      </w:tr>
      <w:tr w:rsidR="006255BB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55BB" w:rsidRDefault="004B1EE1">
            <w:pPr>
              <w:spacing w:after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Education</w:t>
            </w:r>
          </w:p>
        </w:tc>
      </w:tr>
      <w:tr w:rsidR="006255BB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55BB" w:rsidRDefault="004B1EE1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Highest Study:</w:t>
            </w:r>
          </w:p>
          <w:p w:rsidR="006255BB" w:rsidRDefault="006255BB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  <w:highlight w:val="white"/>
              </w:rPr>
            </w:pPr>
          </w:p>
          <w:p w:rsidR="006255BB" w:rsidRDefault="004B1EE1">
            <w:pPr>
              <w:spacing w:after="1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College/University:</w:t>
            </w:r>
          </w:p>
          <w:p w:rsidR="006255BB" w:rsidRDefault="004B1EE1">
            <w:pPr>
              <w:spacing w:after="10" w:line="360" w:lineRule="auto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Accomplishment:</w:t>
            </w:r>
          </w:p>
          <w:p w:rsidR="006255BB" w:rsidRDefault="006255BB">
            <w:pPr>
              <w:spacing w:after="10"/>
              <w:jc w:val="right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255BB" w:rsidRDefault="004B1EE1">
            <w:pPr>
              <w:spacing w:after="1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Bachelor of Engineering with majors in Mechanical Engineering [2010-2014]</w:t>
            </w:r>
          </w:p>
          <w:p w:rsidR="006255BB" w:rsidRDefault="004B1EE1">
            <w:pPr>
              <w:spacing w:after="1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Gogte Institute of Technology, Belgaum</w:t>
            </w:r>
          </w:p>
          <w:p w:rsidR="006255BB" w:rsidRDefault="004B1EE1">
            <w:pPr>
              <w:spacing w:after="1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1.</w:t>
            </w:r>
            <w:r w:rsidR="00002AEE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Stood 1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in the branch Mechanical Engineering with 85.32 % and was awarded "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Best Outgoing Student</w:t>
            </w:r>
            <w:r w:rsidR="00F4723D"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 xml:space="preserve"> of 2014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" of the college for the </w:t>
            </w:r>
          </w:p>
          <w:p w:rsidR="006255BB" w:rsidRDefault="004B1EE1" w:rsidP="00170512">
            <w:pPr>
              <w:spacing w:after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2.</w:t>
            </w:r>
            <w:r w:rsidR="00002AEE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Project Entitled "Driving Accessory for Handicapped" was awarded the</w:t>
            </w:r>
            <w:r w:rsidR="00002AEE"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"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Best</w:t>
            </w:r>
            <w:r w:rsidR="00FE43DF"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 xml:space="preserve"> Mechanical Engineering Project (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2014</w:t>
            </w:r>
            <w:r w:rsidR="00FE43DF"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>)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highlight w:val="white"/>
              </w:rPr>
              <w:t xml:space="preserve">" </w:t>
            </w:r>
            <w:r>
              <w:rPr>
                <w:rFonts w:ascii="Calibri" w:eastAsia="Calibri" w:hAnsi="Calibri" w:cs="Calibri"/>
                <w:sz w:val="26"/>
                <w:szCs w:val="26"/>
                <w:highlight w:val="white"/>
              </w:rPr>
              <w:t>in the entire state of Karnataka by the Karnataka State Government</w:t>
            </w:r>
            <w:r w:rsidR="00795C7D"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</w:tc>
      </w:tr>
    </w:tbl>
    <w:p w:rsidR="006255BB" w:rsidRPr="00795C7D" w:rsidRDefault="006255BB" w:rsidP="00795C7D">
      <w:pPr>
        <w:tabs>
          <w:tab w:val="left" w:pos="4320"/>
        </w:tabs>
        <w:spacing w:after="200" w:line="276" w:lineRule="auto"/>
        <w:rPr>
          <w:rFonts w:ascii="Calibri" w:eastAsia="Calibri" w:hAnsi="Calibri" w:cs="Calibri"/>
          <w:sz w:val="2"/>
          <w:szCs w:val="2"/>
          <w:highlight w:val="white"/>
        </w:rPr>
      </w:pPr>
    </w:p>
    <w:sectPr w:rsidR="006255BB" w:rsidRPr="00795C7D" w:rsidSect="005D5EB2">
      <w:pgSz w:w="12240" w:h="15840"/>
      <w:pgMar w:top="42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65F"/>
    <w:multiLevelType w:val="multilevel"/>
    <w:tmpl w:val="F294992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A424671"/>
    <w:multiLevelType w:val="multilevel"/>
    <w:tmpl w:val="5C9659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5C4202E"/>
    <w:multiLevelType w:val="multilevel"/>
    <w:tmpl w:val="8752FB5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8163A0E"/>
    <w:multiLevelType w:val="multilevel"/>
    <w:tmpl w:val="F5E85F4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ACB2362"/>
    <w:multiLevelType w:val="multilevel"/>
    <w:tmpl w:val="6134960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BBB1004"/>
    <w:multiLevelType w:val="multilevel"/>
    <w:tmpl w:val="4482A38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08F22DB"/>
    <w:multiLevelType w:val="multilevel"/>
    <w:tmpl w:val="BA586B9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71B45D53"/>
    <w:multiLevelType w:val="hybridMultilevel"/>
    <w:tmpl w:val="0DB098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55BB"/>
    <w:rsid w:val="00002AEE"/>
    <w:rsid w:val="000A4D02"/>
    <w:rsid w:val="000F530B"/>
    <w:rsid w:val="00105F78"/>
    <w:rsid w:val="00170512"/>
    <w:rsid w:val="00366735"/>
    <w:rsid w:val="004B1EE1"/>
    <w:rsid w:val="0054785B"/>
    <w:rsid w:val="005D5EB2"/>
    <w:rsid w:val="0061607A"/>
    <w:rsid w:val="006255BB"/>
    <w:rsid w:val="006F426F"/>
    <w:rsid w:val="00756B79"/>
    <w:rsid w:val="00795C7D"/>
    <w:rsid w:val="00AB4879"/>
    <w:rsid w:val="00B34A99"/>
    <w:rsid w:val="00CD102C"/>
    <w:rsid w:val="00E55465"/>
    <w:rsid w:val="00F4723D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IN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D5E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IN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D5E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ED54-E751-4FA3-A42D-27A14FCA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2017-04-18T08:44:00Z</cp:lastPrinted>
  <dcterms:created xsi:type="dcterms:W3CDTF">2017-03-24T07:09:00Z</dcterms:created>
  <dcterms:modified xsi:type="dcterms:W3CDTF">2017-06-06T07:56:00Z</dcterms:modified>
</cp:coreProperties>
</file>