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4" w:rsidRPr="00A92A4B" w:rsidRDefault="007F1A84" w:rsidP="007F1A84">
      <w:pPr>
        <w:spacing w:after="0" w:line="240" w:lineRule="auto"/>
        <w:jc w:val="center"/>
        <w:rPr>
          <w:b/>
          <w:sz w:val="28"/>
          <w:szCs w:val="28"/>
        </w:rPr>
      </w:pPr>
      <w:r w:rsidRPr="00A92A4B">
        <w:rPr>
          <w:b/>
          <w:sz w:val="28"/>
          <w:szCs w:val="28"/>
        </w:rPr>
        <w:t>KAKADE NILESH ANJIRDAS CHHAYA</w:t>
      </w:r>
    </w:p>
    <w:p w:rsidR="007F1A84" w:rsidRPr="005D42D2" w:rsidRDefault="00215342" w:rsidP="007F1A8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Bachelor in</w:t>
      </w:r>
      <w:r w:rsidR="007F1A84" w:rsidRPr="005D42D2">
        <w:rPr>
          <w:b/>
          <w:sz w:val="24"/>
          <w:szCs w:val="24"/>
        </w:rPr>
        <w:t xml:space="preserve"> Engineering, Mechanical Engineering</w:t>
      </w:r>
    </w:p>
    <w:p w:rsidR="007F1A84" w:rsidRDefault="0067696D" w:rsidP="007F1A84">
      <w:pPr>
        <w:spacing w:after="0" w:line="240" w:lineRule="auto"/>
        <w:jc w:val="center"/>
        <w:rPr>
          <w:b/>
        </w:rPr>
      </w:pPr>
      <w:proofErr w:type="gramStart"/>
      <w:r>
        <w:rPr>
          <w:b/>
          <w:sz w:val="24"/>
          <w:szCs w:val="24"/>
        </w:rPr>
        <w:t xml:space="preserve">Mahatma Gandhi Mission’s College of </w:t>
      </w:r>
      <w:proofErr w:type="spellStart"/>
      <w:r>
        <w:rPr>
          <w:b/>
          <w:sz w:val="24"/>
          <w:szCs w:val="24"/>
        </w:rPr>
        <w:t>Engg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&amp; Tech </w:t>
      </w:r>
      <w:proofErr w:type="spellStart"/>
      <w:r>
        <w:rPr>
          <w:b/>
          <w:sz w:val="24"/>
          <w:szCs w:val="24"/>
        </w:rPr>
        <w:t>Kamothe</w:t>
      </w:r>
      <w:proofErr w:type="spellEnd"/>
      <w:r w:rsidR="001C07DD">
        <w:rPr>
          <w:b/>
          <w:sz w:val="24"/>
          <w:szCs w:val="24"/>
        </w:rPr>
        <w:t xml:space="preserve">, </w:t>
      </w:r>
      <w:proofErr w:type="spellStart"/>
      <w:r w:rsidR="001C07DD">
        <w:rPr>
          <w:b/>
          <w:sz w:val="24"/>
          <w:szCs w:val="24"/>
        </w:rPr>
        <w:t>Navi</w:t>
      </w:r>
      <w:proofErr w:type="spellEnd"/>
      <w:r w:rsidR="001C07DD">
        <w:rPr>
          <w:b/>
          <w:sz w:val="24"/>
          <w:szCs w:val="24"/>
        </w:rPr>
        <w:t xml:space="preserve"> </w:t>
      </w:r>
      <w:proofErr w:type="spellStart"/>
      <w:r w:rsidR="001C07DD">
        <w:rPr>
          <w:b/>
          <w:sz w:val="24"/>
          <w:szCs w:val="24"/>
        </w:rPr>
        <w:t>mumbai</w:t>
      </w:r>
      <w:proofErr w:type="spellEnd"/>
    </w:p>
    <w:p w:rsidR="007F1A84" w:rsidRPr="00FF6A53" w:rsidRDefault="007F1A84" w:rsidP="007F1A84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8EE6" wp14:editId="1506CE39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67437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5pt;margin-top:8.35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jiJgIAAEoEAAAOAAAAZHJzL2Uyb0RvYy54bWysVMuu2yAQ3VfqPyDvE9u5zsuKc3VlJ93c&#10;tpFy+wEEcIxqMwhInKjqv3cgjzbtpqrqBQYzczhn5uDF86lryVEYK0EVUTpMIiIUAy7Vvoi+vK0H&#10;s4hYRxWnLShRRGdho+fl+3eLXudiBA20XBiCIMrmvS6ixjmdx7FljeioHYIWCjdrMB11uDT7mBva&#10;I3rXxqMkmcQ9GK4NMGEtfq0um9Ey4Ne1YO5zXVvhSFtEyM2F0YRx58d4uaD53lDdSHalQf+BRUel&#10;wkPvUBV1lByM/AOqk8yAhdoNGXQx1LVkImhANWnym5ptQ7UIWrA4Vt/LZP8fLPt03BgiOfYuIop2&#10;2KKtM1TuG0dejIGelKAUlhEMSX21em1zTCrVxni97KS2+hXYV0sUlA1VexFYv501QoWM+CHFL6zG&#10;M3f9R+AYQw8OQulOtek8JBaFnEKHzvcOiZMjDD9OptnTNMFGstteTPNbojbWfRDQET8pInvVcReQ&#10;hmPo8dU6FIKJtwR/qoK1bNtgh1aRvojm49E4JFhoJfebPsya/a5sDTlSb6jw+Kog2EOYgYPiAawR&#10;lK+uc0dle5ljfKs8HgpDOtfZxTHf5sl8NVvNskE2mqwGWVJVg5d1mQ0m63Q6rp6qsqzS755amuWN&#10;5Fwoz+7m3jT7O3dc79HFd3f/3ssQP6IHiUj29g6kQ2d9My+22AE/b4yvhm8yGjYEXy+XvxG/rkPU&#10;z1/A8gcAAAD//wMAUEsDBBQABgAIAAAAIQCJQPTl2wAAAAgBAAAPAAAAZHJzL2Rvd25yZXYueG1s&#10;TI/BbsIwEETvlfgHa5F6qYodpEIJcRBC4tBjAalXEy9J2ngdxQ5J+fou6qE97pvR7Ey2GV0jrtiF&#10;2pOGZKZAIBXe1lRqOB33z68gQjRkTeMJNXxjgE0+echMav1A73g9xFJwCIXUaKhibFMpQ1GhM2Hm&#10;WyTWLr5zJvLZldJ2ZuBw18i5UgvpTE38oTIt7iosvg6904Chf0nUduXK09ttePqY3z6H9qj143Tc&#10;rkFEHOOfGe71uTrk3Onse7JBNBpWvCQyXixB3GW1TJicf4nMM/l/QP4DAAD//wMAUEsBAi0AFAAG&#10;AAgAAAAhALaDOJL+AAAA4QEAABMAAAAAAAAAAAAAAAAAAAAAAFtDb250ZW50X1R5cGVzXS54bWxQ&#10;SwECLQAUAAYACAAAACEAOP0h/9YAAACUAQAACwAAAAAAAAAAAAAAAAAvAQAAX3JlbHMvLnJlbHNQ&#10;SwECLQAUAAYACAAAACEAQ0S44iYCAABKBAAADgAAAAAAAAAAAAAAAAAuAgAAZHJzL2Uyb0RvYy54&#10;bWxQSwECLQAUAAYACAAAACEAiUD05dsAAAAIAQAADwAAAAAAAAAAAAAAAACABAAAZHJzL2Rvd25y&#10;ZXYueG1sUEsFBgAAAAAEAAQA8wAAAIgFAAAAAA==&#10;"/>
            </w:pict>
          </mc:Fallback>
        </mc:AlternateContent>
      </w:r>
    </w:p>
    <w:p w:rsidR="007F1A84" w:rsidRPr="00FF6A53" w:rsidRDefault="007F1A84" w:rsidP="007F1A84">
      <w:pPr>
        <w:spacing w:after="0" w:line="240" w:lineRule="auto"/>
        <w:rPr>
          <w:b/>
          <w:sz w:val="24"/>
          <w:szCs w:val="24"/>
          <w:u w:val="single"/>
        </w:rPr>
      </w:pPr>
      <w:r w:rsidRPr="00FF6A53">
        <w:rPr>
          <w:b/>
          <w:sz w:val="24"/>
          <w:szCs w:val="24"/>
          <w:u w:val="single"/>
        </w:rPr>
        <w:t>PERSONAL DETAILS:</w:t>
      </w:r>
    </w:p>
    <w:p w:rsidR="007F1A84" w:rsidRDefault="00C931B7" w:rsidP="007F1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A84">
        <w:rPr>
          <w:sz w:val="24"/>
          <w:szCs w:val="24"/>
        </w:rPr>
        <w:t xml:space="preserve">ADDRESS: Room no: 53/22/31 Vijay Nagar, </w:t>
      </w:r>
      <w:proofErr w:type="spellStart"/>
      <w:r w:rsidR="007F1A84">
        <w:rPr>
          <w:sz w:val="24"/>
          <w:szCs w:val="24"/>
        </w:rPr>
        <w:t>Antop</w:t>
      </w:r>
      <w:proofErr w:type="spellEnd"/>
      <w:r w:rsidR="007F1A84">
        <w:rPr>
          <w:sz w:val="24"/>
          <w:szCs w:val="24"/>
        </w:rPr>
        <w:t xml:space="preserve"> Hill, </w:t>
      </w:r>
      <w:proofErr w:type="spellStart"/>
      <w:r w:rsidR="007F1A84">
        <w:rPr>
          <w:sz w:val="24"/>
          <w:szCs w:val="24"/>
        </w:rPr>
        <w:t>Wadala</w:t>
      </w:r>
      <w:proofErr w:type="spellEnd"/>
      <w:r w:rsidR="007F1A84">
        <w:rPr>
          <w:sz w:val="24"/>
          <w:szCs w:val="24"/>
        </w:rPr>
        <w:t xml:space="preserve"> Mumbai -400037</w:t>
      </w:r>
    </w:p>
    <w:p w:rsidR="007F1A84" w:rsidRDefault="00C931B7" w:rsidP="007F1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A84">
        <w:rPr>
          <w:sz w:val="24"/>
          <w:szCs w:val="24"/>
        </w:rPr>
        <w:t>CONTACT:  +91 8082512866</w:t>
      </w:r>
    </w:p>
    <w:p w:rsidR="007F1A84" w:rsidRDefault="00C931B7" w:rsidP="007F1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A84">
        <w:rPr>
          <w:sz w:val="24"/>
          <w:szCs w:val="24"/>
        </w:rPr>
        <w:t>EMAIL</w:t>
      </w:r>
      <w:r w:rsidR="007F1A84" w:rsidRPr="00A4433A">
        <w:t>:</w:t>
      </w:r>
      <w:r w:rsidR="007F1A84">
        <w:t xml:space="preserve">       </w:t>
      </w:r>
      <w:r w:rsidR="007F1A84" w:rsidRPr="00A4433A">
        <w:t xml:space="preserve"> kakadenilesh8@gmail.com</w:t>
      </w:r>
    </w:p>
    <w:p w:rsidR="007F1A84" w:rsidRDefault="00C931B7" w:rsidP="007F1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A84">
        <w:rPr>
          <w:sz w:val="24"/>
          <w:szCs w:val="24"/>
        </w:rPr>
        <w:t>D.O.B.:        17</w:t>
      </w:r>
      <w:r w:rsidR="007F1A84" w:rsidRPr="00A4433A">
        <w:rPr>
          <w:sz w:val="24"/>
          <w:szCs w:val="24"/>
          <w:vertAlign w:val="superscript"/>
        </w:rPr>
        <w:t>th</w:t>
      </w:r>
      <w:r w:rsidR="007F1A84">
        <w:rPr>
          <w:sz w:val="24"/>
          <w:szCs w:val="24"/>
        </w:rPr>
        <w:t xml:space="preserve"> March 1995</w:t>
      </w:r>
    </w:p>
    <w:p w:rsidR="0067696D" w:rsidRDefault="0067696D" w:rsidP="007F1A84">
      <w:pPr>
        <w:spacing w:after="0" w:line="240" w:lineRule="auto"/>
        <w:rPr>
          <w:sz w:val="24"/>
          <w:szCs w:val="24"/>
        </w:rPr>
      </w:pPr>
    </w:p>
    <w:p w:rsidR="007F1A84" w:rsidRDefault="007F1A84" w:rsidP="007F1A84">
      <w:pPr>
        <w:spacing w:after="0" w:line="240" w:lineRule="auto"/>
        <w:rPr>
          <w:b/>
          <w:sz w:val="24"/>
          <w:szCs w:val="24"/>
          <w:u w:val="single"/>
        </w:rPr>
      </w:pPr>
      <w:r w:rsidRPr="00FF6A53">
        <w:rPr>
          <w:b/>
          <w:sz w:val="24"/>
          <w:szCs w:val="24"/>
          <w:u w:val="single"/>
        </w:rPr>
        <w:t>ACADEMIC CREDENTIALS:</w:t>
      </w:r>
    </w:p>
    <w:p w:rsidR="001C07DD" w:rsidRPr="007F1A84" w:rsidRDefault="001C07DD" w:rsidP="007F1A8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9705" w:type="dxa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1F497D" w:themeColor="text2" w:fill="FFFFFF" w:themeFill="background1"/>
        <w:tblLayout w:type="fixed"/>
        <w:tblLook w:val="04A0" w:firstRow="1" w:lastRow="0" w:firstColumn="1" w:lastColumn="0" w:noHBand="0" w:noVBand="1"/>
      </w:tblPr>
      <w:tblGrid>
        <w:gridCol w:w="1865"/>
        <w:gridCol w:w="977"/>
        <w:gridCol w:w="2522"/>
        <w:gridCol w:w="1891"/>
        <w:gridCol w:w="2450"/>
      </w:tblGrid>
      <w:tr w:rsidR="007F1A84" w:rsidTr="001C07DD">
        <w:trPr>
          <w:trHeight w:val="583"/>
          <w:jc w:val="center"/>
        </w:trPr>
        <w:tc>
          <w:tcPr>
            <w:tcW w:w="1865" w:type="dxa"/>
            <w:shd w:val="clear" w:color="1F497D" w:themeColor="text2" w:fill="FFFFFF" w:themeFill="background1"/>
            <w:vAlign w:val="center"/>
          </w:tcPr>
          <w:p w:rsidR="007F1A84" w:rsidRDefault="007F1A84" w:rsidP="001C07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EXAM / DEGREE</w:t>
            </w:r>
          </w:p>
        </w:tc>
        <w:tc>
          <w:tcPr>
            <w:tcW w:w="977" w:type="dxa"/>
            <w:shd w:val="clear" w:color="1F497D" w:themeColor="text2" w:fill="FFFFFF" w:themeFill="background1"/>
            <w:vAlign w:val="center"/>
          </w:tcPr>
          <w:p w:rsidR="007F1A84" w:rsidRDefault="007F1A84" w:rsidP="001C07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2522" w:type="dxa"/>
            <w:shd w:val="clear" w:color="1F497D" w:themeColor="text2" w:fill="FFFFFF" w:themeFill="background1"/>
            <w:vAlign w:val="center"/>
          </w:tcPr>
          <w:p w:rsidR="007F1A84" w:rsidRDefault="007F1A84" w:rsidP="001C07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INSTITUTE</w:t>
            </w:r>
          </w:p>
        </w:tc>
        <w:tc>
          <w:tcPr>
            <w:tcW w:w="1891" w:type="dxa"/>
            <w:shd w:val="clear" w:color="1F497D" w:themeColor="text2" w:fill="FFFFFF" w:themeFill="background1"/>
            <w:vAlign w:val="center"/>
          </w:tcPr>
          <w:p w:rsidR="007F1A84" w:rsidRDefault="007F1A84" w:rsidP="001C07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UNIVERSITY / BOARD</w:t>
            </w:r>
          </w:p>
        </w:tc>
        <w:tc>
          <w:tcPr>
            <w:tcW w:w="2450" w:type="dxa"/>
            <w:shd w:val="clear" w:color="1F497D" w:themeColor="text2" w:fill="FFFFFF" w:themeFill="background1"/>
            <w:vAlign w:val="center"/>
          </w:tcPr>
          <w:p w:rsidR="007F1A84" w:rsidRDefault="007F1A84" w:rsidP="001C07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PERFORMANCE</w:t>
            </w:r>
          </w:p>
        </w:tc>
      </w:tr>
      <w:tr w:rsidR="00EA2F48" w:rsidTr="00B523F9">
        <w:trPr>
          <w:trHeight w:val="790"/>
          <w:jc w:val="center"/>
        </w:trPr>
        <w:tc>
          <w:tcPr>
            <w:tcW w:w="1865" w:type="dxa"/>
            <w:shd w:val="clear" w:color="1F497D" w:themeColor="text2" w:fill="FFFFFF" w:themeFill="background1"/>
            <w:vAlign w:val="center"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B.E</w:t>
            </w:r>
          </w:p>
        </w:tc>
        <w:tc>
          <w:tcPr>
            <w:tcW w:w="977" w:type="dxa"/>
            <w:shd w:val="clear" w:color="1F497D" w:themeColor="text2" w:fill="FFFFFF" w:themeFill="background1"/>
            <w:vAlign w:val="center"/>
          </w:tcPr>
          <w:p w:rsidR="00EA2F48" w:rsidRPr="00D23927" w:rsidRDefault="00E22AC3" w:rsidP="001C0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</w:t>
            </w:r>
            <w:r w:rsidR="00EA2F48">
              <w:rPr>
                <w:rFonts w:ascii="Verdana" w:hAnsi="Verdana"/>
                <w:sz w:val="16"/>
                <w:szCs w:val="16"/>
              </w:rPr>
              <w:t>-17</w:t>
            </w:r>
          </w:p>
        </w:tc>
        <w:tc>
          <w:tcPr>
            <w:tcW w:w="2522" w:type="dxa"/>
            <w:shd w:val="clear" w:color="1F497D" w:themeColor="text2" w:fill="FFFFFF" w:themeFill="background1"/>
            <w:vAlign w:val="center"/>
          </w:tcPr>
          <w:p w:rsidR="001C07DD" w:rsidRDefault="00EA092B" w:rsidP="001C07DD">
            <w:pPr>
              <w:spacing w:line="240" w:lineRule="auto"/>
              <w:jc w:val="center"/>
            </w:pPr>
            <w:r>
              <w:t>MGMCET</w:t>
            </w:r>
          </w:p>
          <w:p w:rsidR="00EA2F48" w:rsidRPr="00C1520F" w:rsidRDefault="001C07DD" w:rsidP="001C07DD">
            <w:pPr>
              <w:spacing w:line="240" w:lineRule="auto"/>
              <w:jc w:val="center"/>
            </w:pPr>
            <w:proofErr w:type="spellStart"/>
            <w:r>
              <w:t>K</w:t>
            </w:r>
            <w:r w:rsidR="00EA092B">
              <w:t>amothe</w:t>
            </w:r>
            <w:proofErr w:type="spellEnd"/>
            <w:r>
              <w:t>,</w:t>
            </w:r>
            <w:r w:rsidR="00EA092B">
              <w:t xml:space="preserve"> </w:t>
            </w:r>
            <w:proofErr w:type="spellStart"/>
            <w:r w:rsidR="00EA092B">
              <w:t>Navi</w:t>
            </w:r>
            <w:proofErr w:type="spellEnd"/>
            <w:r w:rsidR="00EA092B">
              <w:t xml:space="preserve"> </w:t>
            </w:r>
            <w:proofErr w:type="spellStart"/>
            <w:r w:rsidR="00EA092B">
              <w:t>mumbai</w:t>
            </w:r>
            <w:proofErr w:type="spellEnd"/>
          </w:p>
        </w:tc>
        <w:tc>
          <w:tcPr>
            <w:tcW w:w="1891" w:type="dxa"/>
            <w:shd w:val="clear" w:color="1F497D" w:themeColor="text2" w:fill="FFFFFF" w:themeFill="background1"/>
            <w:vAlign w:val="center"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Mumbai University</w:t>
            </w:r>
          </w:p>
        </w:tc>
        <w:tc>
          <w:tcPr>
            <w:tcW w:w="2450" w:type="dxa"/>
            <w:shd w:val="clear" w:color="1F497D" w:themeColor="text2" w:fill="FFFFFF" w:themeFill="background1"/>
            <w:vAlign w:val="center"/>
          </w:tcPr>
          <w:p w:rsidR="00A61B5D" w:rsidRDefault="001C07DD" w:rsidP="001C07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61B5D">
              <w:rPr>
                <w:rFonts w:ascii="Verdana" w:hAnsi="Verdana"/>
                <w:sz w:val="20"/>
                <w:szCs w:val="20"/>
              </w:rPr>
              <w:t>CGPI-7.4</w:t>
            </w:r>
            <w:r w:rsidR="005F18B9">
              <w:rPr>
                <w:rFonts w:ascii="Verdana" w:hAnsi="Verdana"/>
                <w:sz w:val="20"/>
                <w:szCs w:val="20"/>
              </w:rPr>
              <w:t>0/67%</w:t>
            </w:r>
          </w:p>
        </w:tc>
      </w:tr>
      <w:tr w:rsidR="00EA2F48" w:rsidTr="00B523F9">
        <w:trPr>
          <w:trHeight w:val="547"/>
          <w:jc w:val="center"/>
        </w:trPr>
        <w:tc>
          <w:tcPr>
            <w:tcW w:w="1865" w:type="dxa"/>
            <w:shd w:val="clear" w:color="1F497D" w:themeColor="text2" w:fill="FFFFFF" w:themeFill="background1"/>
            <w:vAlign w:val="center"/>
            <w:hideMark/>
          </w:tcPr>
          <w:p w:rsidR="00EA2F48" w:rsidRPr="002031D9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HSC</w:t>
            </w:r>
            <w:r w:rsidR="00EA09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(Bifocal</w:t>
            </w:r>
            <w:r w:rsidRPr="00D2392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77" w:type="dxa"/>
            <w:shd w:val="clear" w:color="1F497D" w:themeColor="text2" w:fill="FFFFFF" w:themeFill="background1"/>
            <w:vAlign w:val="center"/>
            <w:hideMark/>
          </w:tcPr>
          <w:p w:rsidR="00EA2F48" w:rsidRPr="00D23927" w:rsidRDefault="00EA2F48" w:rsidP="001C0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27">
              <w:rPr>
                <w:rFonts w:ascii="Verdana" w:hAnsi="Verdana"/>
                <w:sz w:val="16"/>
                <w:szCs w:val="16"/>
              </w:rPr>
              <w:t>201</w:t>
            </w:r>
            <w:r>
              <w:rPr>
                <w:rFonts w:ascii="Verdana" w:hAnsi="Verdana"/>
                <w:sz w:val="16"/>
                <w:szCs w:val="16"/>
              </w:rPr>
              <w:t>2-13</w:t>
            </w:r>
          </w:p>
        </w:tc>
        <w:tc>
          <w:tcPr>
            <w:tcW w:w="2522" w:type="dxa"/>
            <w:shd w:val="clear" w:color="1F497D" w:themeColor="text2" w:fill="FFFFFF" w:themeFill="background1"/>
            <w:vAlign w:val="center"/>
            <w:hideMark/>
          </w:tcPr>
          <w:p w:rsidR="00EA2F48" w:rsidRPr="0012183D" w:rsidRDefault="00EA092B" w:rsidP="001C07DD">
            <w:pPr>
              <w:tabs>
                <w:tab w:val="left" w:pos="1284"/>
                <w:tab w:val="left" w:pos="146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SIES </w:t>
            </w:r>
            <w:proofErr w:type="spellStart"/>
            <w:r w:rsidR="00EA2F48" w:rsidRPr="007F1A84">
              <w:rPr>
                <w:rFonts w:ascii="Verdana" w:hAnsi="Verdana"/>
                <w:sz w:val="20"/>
                <w:szCs w:val="20"/>
              </w:rPr>
              <w:t>Sion</w:t>
            </w:r>
            <w:proofErr w:type="spellEnd"/>
            <w:r w:rsidR="00EA2F48" w:rsidRPr="007F1A84">
              <w:rPr>
                <w:rFonts w:ascii="Verdana" w:hAnsi="Verdana"/>
                <w:sz w:val="20"/>
                <w:szCs w:val="20"/>
              </w:rPr>
              <w:t>,</w:t>
            </w:r>
            <w:r w:rsidR="008F26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2F48" w:rsidRPr="007F1A84">
              <w:rPr>
                <w:rFonts w:ascii="Verdana" w:hAnsi="Verdana"/>
                <w:sz w:val="20"/>
                <w:szCs w:val="20"/>
              </w:rPr>
              <w:t>Mumbai</w:t>
            </w:r>
          </w:p>
        </w:tc>
        <w:tc>
          <w:tcPr>
            <w:tcW w:w="1891" w:type="dxa"/>
            <w:shd w:val="clear" w:color="1F497D" w:themeColor="text2" w:fill="FFFFFF" w:themeFill="background1"/>
            <w:vAlign w:val="center"/>
            <w:hideMark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Maharashtra State Board</w:t>
            </w:r>
          </w:p>
        </w:tc>
        <w:tc>
          <w:tcPr>
            <w:tcW w:w="2450" w:type="dxa"/>
            <w:shd w:val="clear" w:color="1F497D" w:themeColor="text2" w:fill="FFFFFF" w:themeFill="background1"/>
            <w:vAlign w:val="center"/>
            <w:hideMark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80.38%</w:t>
            </w:r>
          </w:p>
        </w:tc>
      </w:tr>
      <w:tr w:rsidR="00EA2F48" w:rsidTr="00B523F9">
        <w:trPr>
          <w:trHeight w:val="583"/>
          <w:jc w:val="center"/>
        </w:trPr>
        <w:tc>
          <w:tcPr>
            <w:tcW w:w="1865" w:type="dxa"/>
            <w:shd w:val="clear" w:color="1F497D" w:themeColor="text2" w:fill="FFFFFF" w:themeFill="background1"/>
            <w:vAlign w:val="center"/>
            <w:hideMark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SSC</w:t>
            </w:r>
          </w:p>
        </w:tc>
        <w:tc>
          <w:tcPr>
            <w:tcW w:w="977" w:type="dxa"/>
            <w:shd w:val="clear" w:color="1F497D" w:themeColor="text2" w:fill="FFFFFF" w:themeFill="background1"/>
            <w:vAlign w:val="center"/>
            <w:hideMark/>
          </w:tcPr>
          <w:p w:rsidR="00EA2F48" w:rsidRPr="00D23927" w:rsidRDefault="00EA2F48" w:rsidP="001C0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27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10-11</w:t>
            </w:r>
          </w:p>
        </w:tc>
        <w:tc>
          <w:tcPr>
            <w:tcW w:w="2522" w:type="dxa"/>
            <w:shd w:val="clear" w:color="1F497D" w:themeColor="text2" w:fill="FFFFFF" w:themeFill="background1"/>
            <w:vAlign w:val="center"/>
          </w:tcPr>
          <w:p w:rsidR="00EA2F48" w:rsidRPr="00EA092B" w:rsidRDefault="00EA2F48" w:rsidP="001C07DD">
            <w:pPr>
              <w:tabs>
                <w:tab w:val="left" w:pos="1284"/>
                <w:tab w:val="left" w:pos="146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Sadhana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Vidyalaya</w:t>
            </w:r>
            <w:proofErr w:type="spellEnd"/>
          </w:p>
        </w:tc>
        <w:tc>
          <w:tcPr>
            <w:tcW w:w="1891" w:type="dxa"/>
            <w:shd w:val="clear" w:color="1F497D" w:themeColor="text2" w:fill="FFFFFF" w:themeFill="background1"/>
            <w:vAlign w:val="center"/>
            <w:hideMark/>
          </w:tcPr>
          <w:p w:rsidR="00EA2F48" w:rsidRDefault="00EA2F48" w:rsidP="001C07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Maharashtra State Board</w:t>
            </w:r>
          </w:p>
        </w:tc>
        <w:tc>
          <w:tcPr>
            <w:tcW w:w="2450" w:type="dxa"/>
            <w:shd w:val="clear" w:color="1F497D" w:themeColor="text2" w:fill="FFFFFF" w:themeFill="background1"/>
            <w:vAlign w:val="center"/>
            <w:hideMark/>
          </w:tcPr>
          <w:p w:rsidR="00EA2F48" w:rsidRDefault="00EA2F48" w:rsidP="001C07DD">
            <w:pPr>
              <w:tabs>
                <w:tab w:val="center" w:pos="937"/>
                <w:tab w:val="right" w:pos="187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93.48%</w:t>
            </w:r>
          </w:p>
        </w:tc>
      </w:tr>
    </w:tbl>
    <w:p w:rsidR="0067696D" w:rsidRDefault="0067696D" w:rsidP="009C7878">
      <w:pPr>
        <w:spacing w:after="0" w:line="240" w:lineRule="auto"/>
        <w:rPr>
          <w:b/>
          <w:sz w:val="24"/>
          <w:szCs w:val="24"/>
          <w:u w:val="single"/>
        </w:rPr>
      </w:pPr>
    </w:p>
    <w:p w:rsidR="00670141" w:rsidRDefault="006B71D8" w:rsidP="009C787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</w:t>
      </w:r>
      <w:r w:rsidR="00915D3E" w:rsidRPr="002E41FD">
        <w:rPr>
          <w:b/>
          <w:sz w:val="24"/>
          <w:szCs w:val="24"/>
          <w:u w:val="single"/>
        </w:rPr>
        <w:t>:</w:t>
      </w:r>
    </w:p>
    <w:p w:rsidR="00825FD5" w:rsidRPr="009C7878" w:rsidRDefault="00825FD5" w:rsidP="009C7878">
      <w:pPr>
        <w:spacing w:after="0" w:line="240" w:lineRule="auto"/>
        <w:rPr>
          <w:b/>
          <w:sz w:val="24"/>
          <w:szCs w:val="24"/>
          <w:u w:val="single"/>
        </w:rPr>
      </w:pPr>
    </w:p>
    <w:p w:rsidR="002E41FD" w:rsidRPr="00CB2FB5" w:rsidRDefault="002E41FD" w:rsidP="002E41FD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CB2FB5">
        <w:rPr>
          <w:b/>
          <w:i/>
          <w:sz w:val="24"/>
          <w:szCs w:val="24"/>
        </w:rPr>
        <w:t>Final Year project</w:t>
      </w:r>
      <w:r w:rsidR="00F90223">
        <w:rPr>
          <w:b/>
          <w:i/>
          <w:sz w:val="24"/>
          <w:szCs w:val="24"/>
        </w:rPr>
        <w:t xml:space="preserve"> </w:t>
      </w:r>
      <w:r w:rsidR="00BE4BCD">
        <w:rPr>
          <w:b/>
          <w:i/>
          <w:sz w:val="24"/>
          <w:szCs w:val="24"/>
        </w:rPr>
        <w:t>(2016-17)</w:t>
      </w:r>
      <w:r w:rsidR="003A2CBC" w:rsidRPr="00CB2FB5">
        <w:rPr>
          <w:b/>
          <w:i/>
          <w:sz w:val="24"/>
          <w:szCs w:val="24"/>
        </w:rPr>
        <w:t>:</w:t>
      </w:r>
    </w:p>
    <w:p w:rsidR="003C073D" w:rsidRPr="00020454" w:rsidRDefault="003A2CBC" w:rsidP="003C073D">
      <w:pPr>
        <w:pStyle w:val="ListParagraph"/>
        <w:ind w:left="360"/>
        <w:rPr>
          <w:b/>
          <w:i/>
          <w:sz w:val="24"/>
          <w:szCs w:val="24"/>
        </w:rPr>
      </w:pPr>
      <w:r w:rsidRPr="00020454">
        <w:rPr>
          <w:b/>
          <w:i/>
          <w:sz w:val="24"/>
          <w:szCs w:val="24"/>
        </w:rPr>
        <w:t xml:space="preserve">Design and Fabrication of </w:t>
      </w:r>
      <w:proofErr w:type="spellStart"/>
      <w:r w:rsidR="003101C8" w:rsidRPr="00020454">
        <w:rPr>
          <w:b/>
          <w:i/>
          <w:sz w:val="24"/>
          <w:szCs w:val="24"/>
        </w:rPr>
        <w:t>Ropless</w:t>
      </w:r>
      <w:proofErr w:type="spellEnd"/>
      <w:r w:rsidR="003101C8" w:rsidRPr="00020454">
        <w:rPr>
          <w:b/>
          <w:i/>
          <w:sz w:val="24"/>
          <w:szCs w:val="24"/>
        </w:rPr>
        <w:t xml:space="preserve"> elevator</w:t>
      </w:r>
      <w:r w:rsidR="00971F13" w:rsidRPr="00020454">
        <w:rPr>
          <w:b/>
          <w:i/>
          <w:sz w:val="24"/>
          <w:szCs w:val="24"/>
        </w:rPr>
        <w:t xml:space="preserve"> using </w:t>
      </w:r>
      <w:r w:rsidR="00F90063" w:rsidRPr="00020454">
        <w:rPr>
          <w:b/>
          <w:i/>
          <w:sz w:val="24"/>
          <w:szCs w:val="24"/>
        </w:rPr>
        <w:t>Electromagnets</w:t>
      </w:r>
    </w:p>
    <w:p w:rsidR="00476502" w:rsidRDefault="00065C29" w:rsidP="00476502">
      <w:pPr>
        <w:pStyle w:val="ListParagraph"/>
        <w:ind w:left="360"/>
        <w:jc w:val="both"/>
        <w:rPr>
          <w:lang w:val="pt-PT"/>
        </w:rPr>
      </w:pPr>
      <w:r w:rsidRPr="00065C29">
        <w:rPr>
          <w:lang w:val="pt-PT"/>
        </w:rPr>
        <w:t>In a Ropeless Elevator using the principle of polarity reversal and magnetic attraction</w:t>
      </w:r>
      <w:r>
        <w:rPr>
          <w:lang w:val="pt-PT"/>
        </w:rPr>
        <w:t xml:space="preserve">. </w:t>
      </w:r>
      <w:r w:rsidR="003C073D" w:rsidRPr="003C073D">
        <w:rPr>
          <w:lang w:val="pt-PT"/>
        </w:rPr>
        <w:t>The lin</w:t>
      </w:r>
      <w:r w:rsidR="003C073D">
        <w:rPr>
          <w:lang w:val="pt-PT"/>
        </w:rPr>
        <w:t xml:space="preserve">ear technologies with different  </w:t>
      </w:r>
      <w:r w:rsidR="003C073D" w:rsidRPr="003C073D">
        <w:rPr>
          <w:lang w:val="pt-PT"/>
        </w:rPr>
        <w:t>motors have been</w:t>
      </w:r>
      <w:r w:rsidR="003C073D">
        <w:rPr>
          <w:lang w:val="pt-PT"/>
        </w:rPr>
        <w:t xml:space="preserve"> also explored for the vertical </w:t>
      </w:r>
      <w:r w:rsidR="003C073D" w:rsidRPr="003C073D">
        <w:rPr>
          <w:lang w:val="pt-PT"/>
        </w:rPr>
        <w:t>applications such a</w:t>
      </w:r>
      <w:r w:rsidR="003C073D">
        <w:rPr>
          <w:lang w:val="pt-PT"/>
        </w:rPr>
        <w:t>s an elevator application</w:t>
      </w:r>
      <w:r w:rsidR="003C073D" w:rsidRPr="003C073D">
        <w:rPr>
          <w:lang w:val="pt-PT"/>
        </w:rPr>
        <w:t xml:space="preserve"> because co</w:t>
      </w:r>
      <w:r w:rsidR="003C073D">
        <w:rPr>
          <w:lang w:val="pt-PT"/>
        </w:rPr>
        <w:t xml:space="preserve">nventional traction geared rope </w:t>
      </w:r>
      <w:r w:rsidR="003C073D" w:rsidRPr="003C073D">
        <w:rPr>
          <w:lang w:val="pt-PT"/>
        </w:rPr>
        <w:t>elevators have many drawbacks in case of the skyscrapers of 200-400 meters high.</w:t>
      </w:r>
    </w:p>
    <w:p w:rsidR="007F1A84" w:rsidRPr="00020454" w:rsidRDefault="007F1A84" w:rsidP="00020454">
      <w:pPr>
        <w:jc w:val="both"/>
        <w:rPr>
          <w:lang w:val="pt-PT"/>
        </w:rPr>
      </w:pPr>
      <w:r w:rsidRPr="00020454">
        <w:rPr>
          <w:b/>
          <w:sz w:val="24"/>
          <w:szCs w:val="24"/>
          <w:u w:val="single"/>
        </w:rPr>
        <w:t>ACADEMIC ACTIVITIES</w:t>
      </w:r>
    </w:p>
    <w:p w:rsidR="007F1A84" w:rsidRPr="00C87794" w:rsidRDefault="007F1A84" w:rsidP="007F1A8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sz w:val="20"/>
          <w:szCs w:val="20"/>
          <w:lang w:val="pt-PT"/>
        </w:rPr>
        <w:t xml:space="preserve">ARETE 2k15: </w:t>
      </w:r>
      <w:r w:rsidRPr="00C87794">
        <w:rPr>
          <w:rFonts w:ascii="Verdana" w:hAnsi="Verdana"/>
          <w:sz w:val="20"/>
          <w:szCs w:val="20"/>
          <w:lang w:val="pt-PT"/>
        </w:rPr>
        <w:t>Successfully</w:t>
      </w:r>
      <w:r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C87794">
        <w:rPr>
          <w:rFonts w:ascii="Verdana" w:hAnsi="Verdana"/>
          <w:sz w:val="20"/>
          <w:szCs w:val="20"/>
          <w:lang w:val="pt-PT"/>
        </w:rPr>
        <w:t>orga</w:t>
      </w:r>
      <w:r>
        <w:rPr>
          <w:rFonts w:ascii="Verdana" w:hAnsi="Verdana"/>
          <w:sz w:val="20"/>
          <w:szCs w:val="20"/>
          <w:lang w:val="pt-PT"/>
        </w:rPr>
        <w:t xml:space="preserve">nised </w:t>
      </w:r>
      <w:r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3816E2">
        <w:rPr>
          <w:rFonts w:ascii="Verdana" w:hAnsi="Verdana"/>
          <w:b/>
          <w:sz w:val="20"/>
          <w:szCs w:val="20"/>
          <w:lang w:val="pt-PT"/>
        </w:rPr>
        <w:t>LAZER TAG</w:t>
      </w:r>
      <w:r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C87794">
        <w:rPr>
          <w:rFonts w:ascii="Verdana" w:hAnsi="Verdana"/>
          <w:sz w:val="20"/>
          <w:szCs w:val="20"/>
          <w:lang w:val="pt-PT"/>
        </w:rPr>
        <w:t>technical event</w:t>
      </w:r>
    </w:p>
    <w:p w:rsidR="007F1A84" w:rsidRDefault="007F1A84" w:rsidP="007F1A84">
      <w:pPr>
        <w:pStyle w:val="ListParagraph"/>
        <w:numPr>
          <w:ilvl w:val="0"/>
          <w:numId w:val="1"/>
        </w:numPr>
        <w:rPr>
          <w:lang w:val="pt-PT"/>
        </w:rPr>
      </w:pPr>
      <w:r w:rsidRPr="00C87794">
        <w:rPr>
          <w:lang w:val="pt-PT"/>
        </w:rPr>
        <w:t xml:space="preserve">Inplant </w:t>
      </w:r>
      <w:r>
        <w:rPr>
          <w:lang w:val="pt-PT"/>
        </w:rPr>
        <w:t xml:space="preserve"> training in </w:t>
      </w:r>
      <w:r w:rsidRPr="007F1A84">
        <w:rPr>
          <w:rFonts w:ascii="Verdana" w:hAnsi="Verdana"/>
          <w:b/>
          <w:sz w:val="20"/>
          <w:szCs w:val="20"/>
          <w:lang w:val="pt-PT"/>
        </w:rPr>
        <w:t>CENTRAL  RAILWAY  CARRIAGE  REPAIRE</w:t>
      </w:r>
      <w:r>
        <w:rPr>
          <w:lang w:val="pt-PT"/>
        </w:rPr>
        <w:t xml:space="preserve">  </w:t>
      </w:r>
      <w:r w:rsidRPr="005E7154">
        <w:rPr>
          <w:rFonts w:ascii="Verdana" w:hAnsi="Verdana"/>
          <w:b/>
          <w:sz w:val="20"/>
          <w:szCs w:val="20"/>
          <w:lang w:val="pt-PT"/>
        </w:rPr>
        <w:t>WORKSHOP</w:t>
      </w:r>
      <w:r>
        <w:rPr>
          <w:lang w:val="pt-PT"/>
        </w:rPr>
        <w:t>, MATUNGA  for  15 days  in Jully 2015</w:t>
      </w:r>
    </w:p>
    <w:p w:rsidR="00D365F3" w:rsidRDefault="001E4FDE" w:rsidP="00D365F3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Particpant in </w:t>
      </w:r>
      <w:r w:rsidRPr="00406138">
        <w:rPr>
          <w:b/>
          <w:lang w:val="pt-PT"/>
        </w:rPr>
        <w:t>SAE supra 2016</w:t>
      </w:r>
      <w:r>
        <w:rPr>
          <w:lang w:val="pt-PT"/>
        </w:rPr>
        <w:t>.</w:t>
      </w:r>
    </w:p>
    <w:p w:rsidR="00D365F3" w:rsidRPr="00D365F3" w:rsidRDefault="00D365F3" w:rsidP="00D365F3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D365F3">
        <w:rPr>
          <w:lang w:val="pt-PT"/>
        </w:rPr>
        <w:t xml:space="preserve">Mr. Hemnath Chetty, Mr. Nilesh Kakade, Mr. Abhishek Jaiswal, Mr. Sadab Khan presented technical paper on </w:t>
      </w:r>
      <w:r w:rsidRPr="006370F0">
        <w:rPr>
          <w:b/>
          <w:lang w:val="pt-PT"/>
        </w:rPr>
        <w:t>“Material selection and Finite Element Analysis for a Ropeless elevator cage”</w:t>
      </w:r>
      <w:r w:rsidRPr="00D365F3">
        <w:rPr>
          <w:lang w:val="pt-PT"/>
        </w:rPr>
        <w:t xml:space="preserve"> in International Conference on Materials, Manufacturing and Design Engineering (ICMMD2016) at Dr. Babasaheb Ambedkar Technology University, Lonere on 21st December 2016</w:t>
      </w:r>
    </w:p>
    <w:p w:rsidR="007F1A84" w:rsidRDefault="007F1A84" w:rsidP="007F1A84">
      <w:pPr>
        <w:spacing w:after="0" w:line="240" w:lineRule="auto"/>
        <w:rPr>
          <w:b/>
          <w:sz w:val="24"/>
          <w:szCs w:val="24"/>
          <w:u w:val="single"/>
        </w:rPr>
      </w:pPr>
      <w:r w:rsidRPr="00444597">
        <w:rPr>
          <w:b/>
          <w:sz w:val="24"/>
          <w:szCs w:val="24"/>
          <w:u w:val="single"/>
        </w:rPr>
        <w:t>COMPUTER PROFICIENCY:</w:t>
      </w:r>
    </w:p>
    <w:p w:rsidR="007F1A84" w:rsidRDefault="007F1A84" w:rsidP="007F1A84">
      <w:pPr>
        <w:spacing w:after="0" w:line="240" w:lineRule="auto"/>
        <w:rPr>
          <w:sz w:val="24"/>
          <w:szCs w:val="24"/>
        </w:rPr>
      </w:pPr>
    </w:p>
    <w:p w:rsidR="007F1A84" w:rsidRDefault="009E68BB" w:rsidP="007F1A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</w:t>
      </w:r>
      <w:r w:rsidR="006F78D0">
        <w:rPr>
          <w:sz w:val="24"/>
          <w:szCs w:val="24"/>
        </w:rPr>
        <w:t xml:space="preserve">: </w:t>
      </w:r>
      <w:proofErr w:type="spellStart"/>
      <w:r w:rsidR="00C1299A">
        <w:rPr>
          <w:sz w:val="24"/>
          <w:szCs w:val="24"/>
        </w:rPr>
        <w:t>SolidW</w:t>
      </w:r>
      <w:r w:rsidR="0053661A">
        <w:rPr>
          <w:sz w:val="24"/>
          <w:szCs w:val="24"/>
        </w:rPr>
        <w:t>orks</w:t>
      </w:r>
      <w:proofErr w:type="spellEnd"/>
      <w:r w:rsidR="00C47163">
        <w:rPr>
          <w:sz w:val="24"/>
          <w:szCs w:val="24"/>
        </w:rPr>
        <w:t xml:space="preserve">, Basic </w:t>
      </w:r>
      <w:proofErr w:type="spellStart"/>
      <w:r w:rsidR="00C47163">
        <w:rPr>
          <w:sz w:val="24"/>
          <w:szCs w:val="24"/>
        </w:rPr>
        <w:t>Autocad</w:t>
      </w:r>
      <w:proofErr w:type="spellEnd"/>
      <w:r w:rsidR="00C47163">
        <w:rPr>
          <w:sz w:val="24"/>
          <w:szCs w:val="24"/>
        </w:rPr>
        <w:t xml:space="preserve"> </w:t>
      </w:r>
    </w:p>
    <w:p w:rsidR="00AF001E" w:rsidRPr="005E7154" w:rsidRDefault="006519A6" w:rsidP="007F1A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Miscellaneous:</w:t>
      </w:r>
      <w:r w:rsidR="00AF001E">
        <w:rPr>
          <w:sz w:val="24"/>
          <w:szCs w:val="24"/>
        </w:rPr>
        <w:t xml:space="preserve"> </w:t>
      </w:r>
      <w:r w:rsidR="00FF790D">
        <w:rPr>
          <w:sz w:val="24"/>
          <w:szCs w:val="24"/>
        </w:rPr>
        <w:t>MS office etc.</w:t>
      </w:r>
      <w:bookmarkStart w:id="0" w:name="_GoBack"/>
      <w:bookmarkEnd w:id="0"/>
    </w:p>
    <w:sectPr w:rsidR="00AF001E" w:rsidRPr="005E7154" w:rsidSect="001C07DD">
      <w:pgSz w:w="12240" w:h="15840"/>
      <w:pgMar w:top="720" w:right="720" w:bottom="720" w:left="720" w:header="144" w:footer="14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05" w:rsidRDefault="00CA5E05" w:rsidP="00EA092B">
      <w:pPr>
        <w:spacing w:after="0" w:line="240" w:lineRule="auto"/>
      </w:pPr>
      <w:r>
        <w:separator/>
      </w:r>
    </w:p>
  </w:endnote>
  <w:endnote w:type="continuationSeparator" w:id="0">
    <w:p w:rsidR="00CA5E05" w:rsidRDefault="00CA5E05" w:rsidP="00E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05" w:rsidRDefault="00CA5E05" w:rsidP="00EA092B">
      <w:pPr>
        <w:spacing w:after="0" w:line="240" w:lineRule="auto"/>
      </w:pPr>
      <w:r>
        <w:separator/>
      </w:r>
    </w:p>
  </w:footnote>
  <w:footnote w:type="continuationSeparator" w:id="0">
    <w:p w:rsidR="00CA5E05" w:rsidRDefault="00CA5E05" w:rsidP="00EA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CD0"/>
    <w:multiLevelType w:val="hybridMultilevel"/>
    <w:tmpl w:val="87648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D2C2C"/>
    <w:multiLevelType w:val="hybridMultilevel"/>
    <w:tmpl w:val="8DEC17A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72F26"/>
    <w:multiLevelType w:val="hybridMultilevel"/>
    <w:tmpl w:val="E23A6B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204B6"/>
    <w:multiLevelType w:val="hybridMultilevel"/>
    <w:tmpl w:val="1D362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B132D"/>
    <w:multiLevelType w:val="hybridMultilevel"/>
    <w:tmpl w:val="B5A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4"/>
    <w:rsid w:val="0001030B"/>
    <w:rsid w:val="00020454"/>
    <w:rsid w:val="00065C29"/>
    <w:rsid w:val="000C4FFB"/>
    <w:rsid w:val="000C6D72"/>
    <w:rsid w:val="001137B0"/>
    <w:rsid w:val="0012183D"/>
    <w:rsid w:val="00124327"/>
    <w:rsid w:val="00140F35"/>
    <w:rsid w:val="0014283A"/>
    <w:rsid w:val="00154581"/>
    <w:rsid w:val="00193482"/>
    <w:rsid w:val="001B062E"/>
    <w:rsid w:val="001C07DD"/>
    <w:rsid w:val="001E4FDE"/>
    <w:rsid w:val="00215342"/>
    <w:rsid w:val="002321E9"/>
    <w:rsid w:val="00257D17"/>
    <w:rsid w:val="002C61E0"/>
    <w:rsid w:val="002E41FD"/>
    <w:rsid w:val="002F1240"/>
    <w:rsid w:val="002F4D2E"/>
    <w:rsid w:val="003101C8"/>
    <w:rsid w:val="00322996"/>
    <w:rsid w:val="003546D0"/>
    <w:rsid w:val="0036011E"/>
    <w:rsid w:val="003A2CBC"/>
    <w:rsid w:val="003C073D"/>
    <w:rsid w:val="003D476E"/>
    <w:rsid w:val="003E059C"/>
    <w:rsid w:val="00406138"/>
    <w:rsid w:val="00421560"/>
    <w:rsid w:val="00476502"/>
    <w:rsid w:val="004935EF"/>
    <w:rsid w:val="004D539F"/>
    <w:rsid w:val="00503C51"/>
    <w:rsid w:val="0053661A"/>
    <w:rsid w:val="00562967"/>
    <w:rsid w:val="00566009"/>
    <w:rsid w:val="005B6D6D"/>
    <w:rsid w:val="005C76C6"/>
    <w:rsid w:val="005E7154"/>
    <w:rsid w:val="005F18B9"/>
    <w:rsid w:val="006370F0"/>
    <w:rsid w:val="006519A6"/>
    <w:rsid w:val="00670141"/>
    <w:rsid w:val="0067696D"/>
    <w:rsid w:val="006A353B"/>
    <w:rsid w:val="006A3CE7"/>
    <w:rsid w:val="006B71D8"/>
    <w:rsid w:val="006F78D0"/>
    <w:rsid w:val="0072033D"/>
    <w:rsid w:val="00754C1E"/>
    <w:rsid w:val="007A4FC9"/>
    <w:rsid w:val="007F1A84"/>
    <w:rsid w:val="00815883"/>
    <w:rsid w:val="00825FD5"/>
    <w:rsid w:val="00837BD5"/>
    <w:rsid w:val="00837C1B"/>
    <w:rsid w:val="008A2247"/>
    <w:rsid w:val="008C0774"/>
    <w:rsid w:val="008F265D"/>
    <w:rsid w:val="008F5ED5"/>
    <w:rsid w:val="0090176A"/>
    <w:rsid w:val="00915D3E"/>
    <w:rsid w:val="00917F90"/>
    <w:rsid w:val="00961CC5"/>
    <w:rsid w:val="00971F13"/>
    <w:rsid w:val="0098719E"/>
    <w:rsid w:val="009C2120"/>
    <w:rsid w:val="009C7878"/>
    <w:rsid w:val="009E65EE"/>
    <w:rsid w:val="009E68BB"/>
    <w:rsid w:val="00A01816"/>
    <w:rsid w:val="00A61B5D"/>
    <w:rsid w:val="00A72132"/>
    <w:rsid w:val="00AC2009"/>
    <w:rsid w:val="00AF001E"/>
    <w:rsid w:val="00AF534C"/>
    <w:rsid w:val="00B523F9"/>
    <w:rsid w:val="00B9775C"/>
    <w:rsid w:val="00BA4397"/>
    <w:rsid w:val="00BE4BCD"/>
    <w:rsid w:val="00C1299A"/>
    <w:rsid w:val="00C1520F"/>
    <w:rsid w:val="00C22799"/>
    <w:rsid w:val="00C44F9B"/>
    <w:rsid w:val="00C46DEF"/>
    <w:rsid w:val="00C47163"/>
    <w:rsid w:val="00C62DC7"/>
    <w:rsid w:val="00C931B7"/>
    <w:rsid w:val="00CA5E05"/>
    <w:rsid w:val="00CB2FB5"/>
    <w:rsid w:val="00D24226"/>
    <w:rsid w:val="00D365F3"/>
    <w:rsid w:val="00D94094"/>
    <w:rsid w:val="00E01A2F"/>
    <w:rsid w:val="00E22AC3"/>
    <w:rsid w:val="00E33DE8"/>
    <w:rsid w:val="00E758C9"/>
    <w:rsid w:val="00EA092B"/>
    <w:rsid w:val="00EA2F48"/>
    <w:rsid w:val="00ED256F"/>
    <w:rsid w:val="00F21735"/>
    <w:rsid w:val="00F90063"/>
    <w:rsid w:val="00F90223"/>
    <w:rsid w:val="00FB0FB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A8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A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7F1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2B"/>
  </w:style>
  <w:style w:type="paragraph" w:styleId="Footer">
    <w:name w:val="footer"/>
    <w:basedOn w:val="Normal"/>
    <w:link w:val="FooterChar"/>
    <w:uiPriority w:val="99"/>
    <w:unhideWhenUsed/>
    <w:rsid w:val="00E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A8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A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7F1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2B"/>
  </w:style>
  <w:style w:type="paragraph" w:styleId="Footer">
    <w:name w:val="footer"/>
    <w:basedOn w:val="Normal"/>
    <w:link w:val="FooterChar"/>
    <w:uiPriority w:val="99"/>
    <w:unhideWhenUsed/>
    <w:rsid w:val="00EA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Yogesh</cp:lastModifiedBy>
  <cp:revision>22</cp:revision>
  <cp:lastPrinted>2017-05-13T09:45:00Z</cp:lastPrinted>
  <dcterms:created xsi:type="dcterms:W3CDTF">2017-04-28T13:22:00Z</dcterms:created>
  <dcterms:modified xsi:type="dcterms:W3CDTF">2017-05-13T09:46:00Z</dcterms:modified>
</cp:coreProperties>
</file>