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523A21" w:rsidRPr="00184974" w:rsidP="00523A21">
      <w:pPr>
        <w:pStyle w:val="BodyText"/>
        <w:ind w:left="0" w:right="98" w:firstLine="0"/>
        <w:rPr>
          <w:rFonts w:ascii="Calibri" w:hAnsi="Calibri"/>
          <w:b/>
          <w:color w:val="0070C0"/>
          <w:u w:val="single"/>
        </w:rPr>
      </w:pPr>
      <w:r w:rsidRPr="008B267F">
        <w:rPr>
          <w:rFonts w:ascii="Calibri" w:hAnsi="Calibri"/>
          <w:b/>
        </w:rPr>
        <w:t>NITESH RAMLING RAKTE</w:t>
      </w:r>
      <w:r>
        <w:rPr>
          <w:rFonts w:ascii="Calibri" w:hAnsi="Calibri"/>
          <w:b/>
        </w:rPr>
        <w:t xml:space="preserve">                                                                     </w:t>
      </w:r>
      <w:r w:rsidRPr="008B267F">
        <w:rPr>
          <w:rFonts w:ascii="Calibri" w:hAnsi="Calibri"/>
          <w:b/>
        </w:rPr>
        <w:t xml:space="preserve">Email: </w:t>
      </w:r>
      <w:hyperlink r:id="rId5" w:history="1">
        <w:r w:rsidRPr="004407EF" w:rsidR="00EA2AAC">
          <w:rPr>
            <w:rStyle w:val="Hyperlink"/>
            <w:rFonts w:ascii="Calibri" w:hAnsi="Calibri"/>
            <w:b/>
            <w:spacing w:val="-1"/>
          </w:rPr>
          <w:t>niteshrakte78@gmail.com</w:t>
        </w:r>
      </w:hyperlink>
    </w:p>
    <w:p w:rsidR="00523A21" w:rsidRPr="00184974" w:rsidP="00523A21">
      <w:pPr>
        <w:pStyle w:val="BodyText"/>
        <w:ind w:left="0" w:right="98" w:firstLine="0"/>
        <w:rPr>
          <w:color w:val="0000FF"/>
          <w:spacing w:val="-1"/>
        </w:rPr>
      </w:pPr>
      <w:r>
        <w:rPr>
          <w:spacing w:val="-1"/>
        </w:rPr>
        <w:t xml:space="preserve">Runal Nets, Flat no. 7,8 Chinchwad                                               </w:t>
      </w:r>
      <w:r>
        <w:rPr>
          <w:rFonts w:ascii="Calibri" w:hAnsi="Calibri"/>
          <w:b/>
        </w:rPr>
        <w:t>Mob. No.</w:t>
      </w:r>
      <w:r w:rsidRPr="008B267F">
        <w:rPr>
          <w:rFonts w:ascii="Calibri" w:hAnsi="Calibri"/>
          <w:b/>
        </w:rPr>
        <w:t xml:space="preserve">: </w:t>
      </w:r>
      <w:r w:rsidRPr="00184974">
        <w:rPr>
          <w:rFonts w:ascii="Calibri" w:hAnsi="Calibri"/>
          <w:b/>
          <w:color w:val="0000FF"/>
          <w:spacing w:val="-1"/>
        </w:rPr>
        <w:t>7391046597</w:t>
      </w:r>
    </w:p>
    <w:p w:rsidR="00523A21" w:rsidP="00523A21">
      <w:pPr>
        <w:pStyle w:val="BodyText"/>
        <w:ind w:left="0" w:right="98" w:firstLine="0"/>
        <w:rPr>
          <w:spacing w:val="-1"/>
        </w:rPr>
      </w:pPr>
      <w:r>
        <w:rPr>
          <w:spacing w:val="-1"/>
        </w:rPr>
        <w:t xml:space="preserve">Maharashtra, </w:t>
      </w:r>
      <w:r>
        <w:rPr>
          <w:spacing w:val="2"/>
        </w:rPr>
        <w:t xml:space="preserve"> </w:t>
      </w:r>
      <w:r>
        <w:rPr>
          <w:spacing w:val="-1"/>
        </w:rPr>
        <w:t xml:space="preserve">India- 411019 </w:t>
      </w:r>
    </w:p>
    <w:p w:rsidR="008A2BA0" w:rsidRPr="00523A21" w:rsidP="00523A21">
      <w:pPr>
        <w:pStyle w:val="BodyText"/>
        <w:tabs>
          <w:tab w:val="left" w:pos="6526"/>
        </w:tabs>
        <w:ind w:left="0" w:firstLine="0"/>
        <w:rPr>
          <w:rFonts w:ascii="Calibri" w:hAnsi="Calibri"/>
          <w:b/>
          <w:color w:val="0070C0"/>
          <w:u w:val="single"/>
        </w:rPr>
      </w:pPr>
      <w:r>
        <w:rPr>
          <w:rFonts w:ascii="Calibri" w:hAnsi="Calibri"/>
          <w:b/>
        </w:rPr>
        <w:t xml:space="preserve">       </w:t>
      </w:r>
      <w:r w:rsidR="00523A21">
        <w:rPr>
          <w:rFonts w:ascii="Calibri" w:hAnsi="Calibri"/>
          <w:b/>
        </w:rPr>
        <w:t xml:space="preserve">                            </w:t>
      </w:r>
    </w:p>
    <w:p w:rsidR="00534981" w:rsidRPr="008B267F">
      <w:pPr>
        <w:pStyle w:val="Heading2"/>
        <w:tabs>
          <w:tab w:val="left" w:pos="9455"/>
        </w:tabs>
        <w:spacing w:before="6"/>
        <w:ind w:left="0" w:right="1"/>
        <w:jc w:val="center"/>
        <w:rPr>
          <w:rFonts w:ascii="Calibri" w:hAnsi="Calibri"/>
          <w:b w:val="0"/>
          <w:bCs w:val="0"/>
          <w:sz w:val="24"/>
          <w:szCs w:val="24"/>
          <w:u w:val="none"/>
        </w:rPr>
      </w:pPr>
      <w:r w:rsidRPr="008B267F">
        <w:rPr>
          <w:rFonts w:ascii="Calibri" w:hAnsi="Calibri"/>
          <w:color w:val="00007F"/>
          <w:spacing w:val="-1"/>
          <w:sz w:val="24"/>
          <w:szCs w:val="24"/>
          <w:highlight w:val="lightGray"/>
          <w:u w:val="none"/>
        </w:rPr>
        <w:t>OBJECTIVE</w:t>
      </w:r>
      <w:r w:rsidRPr="008B267F">
        <w:rPr>
          <w:rFonts w:ascii="Calibri" w:hAnsi="Calibri"/>
          <w:color w:val="00007F"/>
          <w:sz w:val="24"/>
          <w:szCs w:val="24"/>
          <w:highlight w:val="lightGray"/>
          <w:u w:val="none"/>
        </w:rPr>
        <w:t xml:space="preserve"> </w:t>
      </w:r>
      <w:r w:rsidRPr="008B267F">
        <w:rPr>
          <w:rFonts w:ascii="Calibri" w:hAnsi="Calibri"/>
          <w:color w:val="00007F"/>
          <w:sz w:val="24"/>
          <w:szCs w:val="24"/>
          <w:highlight w:val="lightGray"/>
          <w:u w:val="none"/>
        </w:rPr>
        <w:tab/>
      </w:r>
    </w:p>
    <w:p w:rsidR="00534981" w:rsidRPr="006350E8" w:rsidP="00B8538E">
      <w:pPr>
        <w:widowControl/>
        <w:ind w:left="720" w:right="480"/>
        <w:jc w:val="both"/>
        <w:rPr>
          <w:rFonts w:eastAsia="Times New Roman"/>
          <w:color w:val="333333"/>
          <w:sz w:val="24"/>
          <w:szCs w:val="24"/>
          <w:lang w:val="en-IN" w:eastAsia="en-IN"/>
        </w:rPr>
      </w:pPr>
      <w:r w:rsidRPr="006350E8">
        <w:rPr>
          <w:rFonts w:eastAsia="Times New Roman"/>
          <w:color w:val="333333"/>
          <w:sz w:val="24"/>
          <w:szCs w:val="24"/>
          <w:lang w:val="en-IN" w:eastAsia="en-IN"/>
        </w:rPr>
        <w:t xml:space="preserve">To achieve a sound position in the corporate world and work enthusiastically with a team to achieve the goals of the organization. </w:t>
      </w:r>
      <w:r w:rsidRPr="006350E8" w:rsidR="001D5AEF">
        <w:rPr>
          <w:rFonts w:eastAsia="Times New Roman"/>
          <w:spacing w:val="-1"/>
          <w:sz w:val="24"/>
          <w:szCs w:val="24"/>
        </w:rPr>
        <w:t xml:space="preserve">To </w:t>
      </w:r>
      <w:r w:rsidRPr="006350E8" w:rsidR="00AD1AC7">
        <w:rPr>
          <w:rFonts w:eastAsia="Times New Roman"/>
          <w:spacing w:val="-1"/>
          <w:sz w:val="24"/>
          <w:szCs w:val="24"/>
        </w:rPr>
        <w:t>carry learning</w:t>
      </w:r>
      <w:r w:rsidRPr="006350E8" w:rsidR="001D5AEF">
        <w:rPr>
          <w:rFonts w:eastAsia="Times New Roman"/>
          <w:spacing w:val="-1"/>
          <w:sz w:val="24"/>
          <w:szCs w:val="24"/>
        </w:rPr>
        <w:t xml:space="preserve"> approach throughout the professional career.</w:t>
      </w:r>
    </w:p>
    <w:p w:rsidR="00534981" w:rsidRPr="008B267F">
      <w:pPr>
        <w:pStyle w:val="Heading2"/>
        <w:tabs>
          <w:tab w:val="left" w:pos="9556"/>
        </w:tabs>
        <w:spacing w:before="202" w:line="309" w:lineRule="auto"/>
        <w:ind w:right="101"/>
        <w:rPr>
          <w:rFonts w:ascii="Calibri" w:hAnsi="Calibri"/>
          <w:b w:val="0"/>
          <w:bCs w:val="0"/>
          <w:sz w:val="24"/>
          <w:szCs w:val="24"/>
          <w:u w:val="none"/>
        </w:rPr>
      </w:pPr>
      <w:r w:rsidRPr="008B267F">
        <w:rPr>
          <w:rFonts w:ascii="Calibri" w:hAnsi="Calibri"/>
          <w:color w:val="00007F"/>
          <w:sz w:val="24"/>
          <w:szCs w:val="24"/>
          <w:highlight w:val="lightGray"/>
          <w:u w:val="none"/>
        </w:rPr>
        <w:t xml:space="preserve">JOB </w:t>
      </w:r>
      <w:r w:rsidRPr="008B267F">
        <w:rPr>
          <w:rFonts w:ascii="Calibri" w:hAnsi="Calibri"/>
          <w:color w:val="00007F"/>
          <w:spacing w:val="-1"/>
          <w:sz w:val="24"/>
          <w:szCs w:val="24"/>
          <w:highlight w:val="lightGray"/>
          <w:u w:val="none"/>
        </w:rPr>
        <w:t>PROFILE:</w:t>
      </w:r>
      <w:r w:rsidRPr="008B267F">
        <w:rPr>
          <w:rFonts w:ascii="Calibri" w:hAnsi="Calibri"/>
          <w:color w:val="00007F"/>
          <w:sz w:val="24"/>
          <w:szCs w:val="24"/>
          <w:highlight w:val="lightGray"/>
          <w:u w:val="none"/>
        </w:rPr>
        <w:tab/>
      </w:r>
      <w:r w:rsidRPr="008B267F">
        <w:rPr>
          <w:rFonts w:ascii="Calibri" w:hAnsi="Calibri"/>
          <w:color w:val="00007F"/>
          <w:sz w:val="24"/>
          <w:szCs w:val="24"/>
          <w:u w:val="none"/>
        </w:rPr>
        <w:t xml:space="preserve"> </w:t>
      </w:r>
      <w:r w:rsidRPr="008B267F">
        <w:rPr>
          <w:rFonts w:ascii="Calibri" w:hAnsi="Calibri"/>
          <w:color w:val="000009"/>
          <w:sz w:val="24"/>
          <w:szCs w:val="24"/>
          <w:u w:val="none"/>
        </w:rPr>
        <w:t xml:space="preserve"> </w:t>
      </w:r>
      <w:r w:rsidRPr="008B267F">
        <w:rPr>
          <w:rFonts w:ascii="Calibri" w:hAnsi="Calibri"/>
          <w:color w:val="000009"/>
          <w:spacing w:val="-1"/>
          <w:sz w:val="24"/>
          <w:szCs w:val="24"/>
          <w:u w:val="thick" w:color="000009"/>
        </w:rPr>
        <w:t>PRESENT</w:t>
      </w:r>
      <w:r w:rsidRPr="008B267F">
        <w:rPr>
          <w:rFonts w:ascii="Calibri" w:hAnsi="Calibri"/>
          <w:color w:val="000009"/>
          <w:sz w:val="24"/>
          <w:szCs w:val="24"/>
          <w:u w:val="thick" w:color="000009"/>
        </w:rPr>
        <w:t xml:space="preserve"> </w:t>
      </w:r>
      <w:r w:rsidRPr="008B267F">
        <w:rPr>
          <w:rFonts w:ascii="Calibri" w:hAnsi="Calibri"/>
          <w:color w:val="000009"/>
          <w:spacing w:val="-1"/>
          <w:sz w:val="24"/>
          <w:szCs w:val="24"/>
          <w:u w:val="thick" w:color="000009"/>
        </w:rPr>
        <w:t>ORGANISATION:</w:t>
      </w:r>
    </w:p>
    <w:p w:rsidR="00534981" w:rsidRPr="008B267F">
      <w:pPr>
        <w:pStyle w:val="Heading4"/>
        <w:spacing w:line="273" w:lineRule="exact"/>
        <w:ind w:left="527" w:firstLine="0"/>
        <w:rPr>
          <w:rFonts w:ascii="Calibri" w:hAnsi="Calibri"/>
          <w:b w:val="0"/>
          <w:bCs w:val="0"/>
        </w:rPr>
      </w:pPr>
      <w:r w:rsidRPr="008B267F">
        <w:rPr>
          <w:rFonts w:ascii="Calibri" w:hAnsi="Calibri"/>
          <w:color w:val="000009"/>
          <w:spacing w:val="-1"/>
        </w:rPr>
        <w:t>“M/S</w:t>
      </w:r>
      <w:r w:rsidRPr="008B267F">
        <w:rPr>
          <w:rFonts w:ascii="Calibri" w:hAnsi="Calibri"/>
          <w:color w:val="000009"/>
          <w:spacing w:val="1"/>
        </w:rPr>
        <w:t xml:space="preserve"> </w:t>
      </w:r>
      <w:r w:rsidRPr="008B267F">
        <w:rPr>
          <w:rFonts w:ascii="Calibri" w:hAnsi="Calibri"/>
          <w:color w:val="000009"/>
        </w:rPr>
        <w:t xml:space="preserve">JSW </w:t>
      </w:r>
      <w:r w:rsidRPr="008B267F">
        <w:rPr>
          <w:rFonts w:ascii="Calibri" w:hAnsi="Calibri"/>
          <w:color w:val="000009"/>
          <w:spacing w:val="-1"/>
        </w:rPr>
        <w:t>Steel</w:t>
      </w:r>
      <w:r w:rsidRPr="008B267F">
        <w:rPr>
          <w:rFonts w:ascii="Calibri" w:hAnsi="Calibri"/>
          <w:color w:val="000009"/>
        </w:rPr>
        <w:t xml:space="preserve"> Ltd, Dolvi</w:t>
      </w:r>
      <w:r w:rsidR="00BF2C3F">
        <w:rPr>
          <w:rFonts w:ascii="Calibri" w:hAnsi="Calibri"/>
          <w:color w:val="000009"/>
        </w:rPr>
        <w:t xml:space="preserve"> </w:t>
      </w:r>
      <w:r w:rsidRPr="00BF2C3F" w:rsidR="00BF2C3F">
        <w:rPr>
          <w:rFonts w:ascii="Calibri" w:hAnsi="Calibri"/>
          <w:color w:val="000009"/>
          <w:spacing w:val="-1"/>
        </w:rPr>
        <w:t>Taluka Pen, District Raigad, Dolvi, Maharashtra 402107</w:t>
      </w:r>
      <w:r w:rsidRPr="008B267F">
        <w:rPr>
          <w:rFonts w:ascii="Calibri" w:hAnsi="Calibri"/>
          <w:color w:val="000009"/>
        </w:rPr>
        <w:t>”</w:t>
      </w:r>
    </w:p>
    <w:p w:rsidR="00534981" w:rsidRPr="008B267F">
      <w:pPr>
        <w:pStyle w:val="BodyText"/>
        <w:spacing w:line="274" w:lineRule="exact"/>
        <w:ind w:left="647" w:firstLine="0"/>
        <w:rPr>
          <w:rFonts w:ascii="Calibri" w:hAnsi="Calibri"/>
        </w:rPr>
      </w:pPr>
      <w:r w:rsidRPr="008B267F">
        <w:rPr>
          <w:rFonts w:ascii="Calibri" w:hAnsi="Calibri"/>
          <w:color w:val="000009"/>
        </w:rPr>
        <w:t xml:space="preserve">2 Jan 2015 ~ till </w:t>
      </w:r>
      <w:r w:rsidRPr="008B267F">
        <w:rPr>
          <w:rFonts w:ascii="Calibri" w:hAnsi="Calibri"/>
          <w:color w:val="000009"/>
          <w:spacing w:val="-1"/>
        </w:rPr>
        <w:t>date</w:t>
      </w:r>
      <w:r w:rsidRPr="008B267F">
        <w:rPr>
          <w:rFonts w:ascii="Calibri" w:hAnsi="Calibri"/>
          <w:color w:val="000009"/>
        </w:rPr>
        <w:t xml:space="preserve"> </w:t>
      </w:r>
      <w:r w:rsidR="00F263B3">
        <w:rPr>
          <w:rFonts w:ascii="Calibri" w:hAnsi="Calibri"/>
          <w:color w:val="000009"/>
          <w:spacing w:val="-1"/>
        </w:rPr>
        <w:t>(5</w:t>
      </w:r>
      <w:r w:rsidR="00B22287">
        <w:rPr>
          <w:rFonts w:ascii="Calibri" w:hAnsi="Calibri"/>
          <w:color w:val="000009"/>
          <w:spacing w:val="-1"/>
        </w:rPr>
        <w:t xml:space="preserve"> Years </w:t>
      </w:r>
      <w:r w:rsidR="00523A21">
        <w:rPr>
          <w:rFonts w:ascii="Calibri" w:hAnsi="Calibri"/>
          <w:color w:val="000009"/>
          <w:spacing w:val="-1"/>
        </w:rPr>
        <w:t xml:space="preserve"> </w:t>
      </w:r>
      <w:r w:rsidR="00F263B3">
        <w:rPr>
          <w:rFonts w:ascii="Calibri" w:hAnsi="Calibri"/>
          <w:color w:val="000009"/>
          <w:spacing w:val="-1"/>
        </w:rPr>
        <w:t>05</w:t>
      </w:r>
      <w:r w:rsidR="00155F3E">
        <w:rPr>
          <w:rFonts w:ascii="Calibri" w:hAnsi="Calibri"/>
          <w:color w:val="000009"/>
          <w:spacing w:val="-1"/>
        </w:rPr>
        <w:t xml:space="preserve"> </w:t>
      </w:r>
      <w:r w:rsidR="003A5070">
        <w:rPr>
          <w:rFonts w:ascii="Calibri" w:hAnsi="Calibri"/>
          <w:color w:val="000009"/>
          <w:spacing w:val="-1"/>
        </w:rPr>
        <w:t>Month</w:t>
      </w:r>
      <w:r w:rsidR="009F6929">
        <w:rPr>
          <w:rFonts w:ascii="Calibri" w:hAnsi="Calibri"/>
          <w:color w:val="000009"/>
          <w:spacing w:val="-1"/>
        </w:rPr>
        <w:t>s</w:t>
      </w:r>
      <w:r w:rsidRPr="008B267F">
        <w:rPr>
          <w:rFonts w:ascii="Calibri" w:hAnsi="Calibri"/>
          <w:color w:val="000009"/>
          <w:spacing w:val="-1"/>
        </w:rPr>
        <w:t>)</w:t>
      </w:r>
    </w:p>
    <w:p w:rsidR="00534981" w:rsidRPr="008B267F">
      <w:pPr>
        <w:ind w:left="647"/>
        <w:rPr>
          <w:rFonts w:eastAsia="Times New Roman"/>
          <w:sz w:val="24"/>
          <w:szCs w:val="24"/>
        </w:rPr>
      </w:pPr>
      <w:r w:rsidRPr="008B267F">
        <w:rPr>
          <w:color w:val="000009"/>
          <w:spacing w:val="-1"/>
          <w:sz w:val="24"/>
          <w:szCs w:val="24"/>
        </w:rPr>
        <w:t>Present</w:t>
      </w:r>
      <w:r w:rsidRPr="008B267F">
        <w:rPr>
          <w:color w:val="000009"/>
          <w:sz w:val="24"/>
          <w:szCs w:val="24"/>
        </w:rPr>
        <w:t xml:space="preserve"> </w:t>
      </w:r>
      <w:r w:rsidRPr="008B267F">
        <w:rPr>
          <w:color w:val="000009"/>
          <w:spacing w:val="-1"/>
          <w:sz w:val="24"/>
          <w:szCs w:val="24"/>
        </w:rPr>
        <w:t>Designation:</w:t>
      </w:r>
      <w:r w:rsidRPr="008B267F">
        <w:rPr>
          <w:color w:val="000009"/>
          <w:spacing w:val="1"/>
          <w:sz w:val="24"/>
          <w:szCs w:val="24"/>
        </w:rPr>
        <w:t xml:space="preserve"> </w:t>
      </w:r>
      <w:r w:rsidR="0011613F">
        <w:rPr>
          <w:b/>
          <w:color w:val="000009"/>
          <w:spacing w:val="-1"/>
          <w:sz w:val="24"/>
          <w:szCs w:val="24"/>
        </w:rPr>
        <w:t xml:space="preserve">Assistant Manager </w:t>
      </w:r>
      <w:r w:rsidRPr="008B267F" w:rsidR="00DB2A8F">
        <w:rPr>
          <w:b/>
          <w:color w:val="000009"/>
          <w:spacing w:val="-1"/>
          <w:sz w:val="24"/>
          <w:szCs w:val="24"/>
        </w:rPr>
        <w:t xml:space="preserve">(Mechanical </w:t>
      </w:r>
      <w:r w:rsidRPr="008B267F" w:rsidR="00384890">
        <w:rPr>
          <w:b/>
          <w:color w:val="000009"/>
          <w:spacing w:val="-1"/>
          <w:sz w:val="24"/>
          <w:szCs w:val="24"/>
        </w:rPr>
        <w:t>Maintenance</w:t>
      </w:r>
      <w:r w:rsidR="00F6300E">
        <w:rPr>
          <w:b/>
          <w:color w:val="000009"/>
          <w:spacing w:val="-1"/>
          <w:sz w:val="24"/>
          <w:szCs w:val="24"/>
        </w:rPr>
        <w:t xml:space="preserve"> </w:t>
      </w:r>
      <w:r w:rsidR="00952BC0">
        <w:rPr>
          <w:b/>
          <w:color w:val="000009"/>
          <w:spacing w:val="-1"/>
          <w:sz w:val="24"/>
          <w:szCs w:val="24"/>
        </w:rPr>
        <w:t xml:space="preserve">and </w:t>
      </w:r>
      <w:r w:rsidR="00F6300E">
        <w:rPr>
          <w:b/>
          <w:color w:val="000009"/>
          <w:spacing w:val="-1"/>
          <w:sz w:val="24"/>
          <w:szCs w:val="24"/>
        </w:rPr>
        <w:t xml:space="preserve">Material </w:t>
      </w:r>
      <w:r w:rsidR="00543091">
        <w:rPr>
          <w:b/>
          <w:color w:val="000009"/>
          <w:spacing w:val="-1"/>
          <w:sz w:val="24"/>
          <w:szCs w:val="24"/>
        </w:rPr>
        <w:t>Planning</w:t>
      </w:r>
      <w:r w:rsidRPr="008B267F">
        <w:rPr>
          <w:b/>
          <w:color w:val="000009"/>
          <w:spacing w:val="-1"/>
          <w:sz w:val="24"/>
          <w:szCs w:val="24"/>
        </w:rPr>
        <w:t>)</w:t>
      </w:r>
    </w:p>
    <w:p w:rsidR="00534981" w:rsidRPr="008B267F">
      <w:pPr>
        <w:pStyle w:val="Heading2"/>
        <w:spacing w:before="97"/>
        <w:ind w:left="242"/>
        <w:rPr>
          <w:rFonts w:ascii="Calibri" w:hAnsi="Calibri"/>
          <w:b w:val="0"/>
          <w:bCs w:val="0"/>
          <w:sz w:val="24"/>
          <w:szCs w:val="24"/>
          <w:u w:val="none"/>
        </w:rPr>
      </w:pPr>
      <w:r w:rsidRPr="008B267F">
        <w:rPr>
          <w:rFonts w:ascii="Calibri" w:hAnsi="Calibri"/>
          <w:color w:val="000009"/>
          <w:spacing w:val="-1"/>
          <w:sz w:val="24"/>
          <w:szCs w:val="24"/>
          <w:u w:val="thick" w:color="000009"/>
        </w:rPr>
        <w:t>R</w:t>
      </w:r>
      <w:r w:rsidR="008B267F">
        <w:rPr>
          <w:rFonts w:ascii="Calibri" w:hAnsi="Calibri"/>
          <w:color w:val="000009"/>
          <w:spacing w:val="-1"/>
          <w:sz w:val="24"/>
          <w:szCs w:val="24"/>
          <w:u w:val="thick" w:color="000009"/>
        </w:rPr>
        <w:t>ESPONSIBILIES</w:t>
      </w:r>
      <w:r w:rsidRPr="008B267F">
        <w:rPr>
          <w:rFonts w:ascii="Calibri" w:hAnsi="Calibri"/>
          <w:color w:val="000009"/>
          <w:spacing w:val="-1"/>
          <w:sz w:val="24"/>
          <w:szCs w:val="24"/>
          <w:u w:val="thick" w:color="000009"/>
        </w:rPr>
        <w:t>:</w:t>
      </w:r>
    </w:p>
    <w:p w:rsidR="00534981" w:rsidRPr="008B267F" w:rsidP="007068B7">
      <w:pPr>
        <w:numPr>
          <w:ilvl w:val="0"/>
          <w:numId w:val="2"/>
        </w:numPr>
        <w:tabs>
          <w:tab w:val="left" w:pos="667"/>
        </w:tabs>
        <w:spacing w:before="87"/>
        <w:jc w:val="both"/>
        <w:rPr>
          <w:rFonts w:eastAsia="Times New Roman"/>
          <w:sz w:val="24"/>
          <w:szCs w:val="24"/>
        </w:rPr>
      </w:pPr>
      <w:bookmarkStart w:id="0" w:name="_GoBack"/>
      <w:r w:rsidRPr="008B267F">
        <w:rPr>
          <w:color w:val="000009"/>
          <w:spacing w:val="-1"/>
          <w:sz w:val="24"/>
          <w:szCs w:val="24"/>
        </w:rPr>
        <w:t xml:space="preserve">Providing </w:t>
      </w:r>
      <w:r w:rsidRPr="008B267F" w:rsidR="006B6072">
        <w:rPr>
          <w:color w:val="000009"/>
          <w:spacing w:val="-1"/>
          <w:sz w:val="24"/>
          <w:szCs w:val="24"/>
        </w:rPr>
        <w:t>M</w:t>
      </w:r>
      <w:r w:rsidRPr="008B267F" w:rsidR="00AC1AD7">
        <w:rPr>
          <w:color w:val="000009"/>
          <w:spacing w:val="-1"/>
          <w:sz w:val="24"/>
          <w:szCs w:val="24"/>
        </w:rPr>
        <w:t>aintenance service to overall</w:t>
      </w:r>
      <w:r w:rsidRPr="008B267F">
        <w:rPr>
          <w:color w:val="000009"/>
          <w:spacing w:val="-1"/>
          <w:sz w:val="24"/>
          <w:szCs w:val="24"/>
        </w:rPr>
        <w:t xml:space="preserve"> plant</w:t>
      </w:r>
    </w:p>
    <w:p w:rsidR="00534981" w:rsidRPr="008B267F" w:rsidP="007068B7">
      <w:pPr>
        <w:pStyle w:val="BodyText"/>
        <w:numPr>
          <w:ilvl w:val="1"/>
          <w:numId w:val="2"/>
        </w:numPr>
        <w:tabs>
          <w:tab w:val="left" w:pos="1378"/>
        </w:tabs>
        <w:spacing w:before="50"/>
        <w:ind w:right="317"/>
        <w:jc w:val="both"/>
        <w:rPr>
          <w:rFonts w:ascii="Calibri" w:hAnsi="Calibri"/>
          <w:sz w:val="20"/>
          <w:szCs w:val="20"/>
        </w:rPr>
      </w:pPr>
      <w:r w:rsidRPr="008B267F">
        <w:rPr>
          <w:rFonts w:ascii="Calibri" w:hAnsi="Calibri"/>
          <w:bCs/>
          <w:sz w:val="20"/>
          <w:szCs w:val="20"/>
        </w:rPr>
        <w:t>Responsible for Planned, shutdown, preventive, predictive and condition based maintenance of overall plant.</w:t>
      </w:r>
    </w:p>
    <w:p w:rsidR="00CB2C4A"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color w:val="000009"/>
          <w:sz w:val="20"/>
          <w:szCs w:val="20"/>
        </w:rPr>
        <w:t xml:space="preserve">Proper planning of </w:t>
      </w:r>
      <w:r w:rsidR="00273304">
        <w:rPr>
          <w:rFonts w:ascii="Calibri" w:hAnsi="Calibri"/>
          <w:color w:val="000009"/>
          <w:sz w:val="20"/>
          <w:szCs w:val="20"/>
        </w:rPr>
        <w:t>maintenance activity to achieve</w:t>
      </w:r>
      <w:r w:rsidRPr="008B267F">
        <w:rPr>
          <w:rFonts w:ascii="Calibri" w:hAnsi="Calibri"/>
          <w:color w:val="000009"/>
          <w:sz w:val="20"/>
          <w:szCs w:val="20"/>
        </w:rPr>
        <w:t xml:space="preserve"> departmental KPI</w:t>
      </w:r>
      <w:r w:rsidRPr="008B267F">
        <w:rPr>
          <w:rFonts w:ascii="Calibri" w:hAnsi="Calibri"/>
          <w:color w:val="000009"/>
          <w:sz w:val="20"/>
          <w:szCs w:val="20"/>
        </w:rPr>
        <w:t>.</w:t>
      </w:r>
    </w:p>
    <w:p w:rsidR="0022720C"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Supervising while Replacements of Heavy Jobs like Shell Replacements, Pinch Roll replacements, tilting Cylinder, ROT Roll etc.</w:t>
      </w:r>
    </w:p>
    <w:p w:rsidR="0095196E"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Looking after Assemblies and Dismantling of Equipment’s of whole Plant such as Rolls, Gearbox, Cylinder, Pumps.</w:t>
      </w:r>
    </w:p>
    <w:p w:rsidR="00273304" w:rsidRPr="008B267F" w:rsidP="007068B7">
      <w:pPr>
        <w:pStyle w:val="BodyText"/>
        <w:numPr>
          <w:ilvl w:val="1"/>
          <w:numId w:val="2"/>
        </w:numPr>
        <w:tabs>
          <w:tab w:val="left" w:pos="1378"/>
        </w:tabs>
        <w:spacing w:before="43"/>
        <w:ind w:right="324"/>
        <w:jc w:val="both"/>
        <w:rPr>
          <w:rFonts w:ascii="Calibri" w:hAnsi="Calibri"/>
          <w:sz w:val="20"/>
          <w:szCs w:val="20"/>
        </w:rPr>
      </w:pPr>
      <w:r>
        <w:rPr>
          <w:rFonts w:ascii="Calibri" w:hAnsi="Calibri"/>
          <w:sz w:val="20"/>
          <w:szCs w:val="20"/>
        </w:rPr>
        <w:t>RCA for major breakdown job with user department.</w:t>
      </w:r>
    </w:p>
    <w:p w:rsidR="0095196E" w:rsidRPr="008B267F" w:rsidP="007068B7">
      <w:pPr>
        <w:numPr>
          <w:ilvl w:val="0"/>
          <w:numId w:val="6"/>
        </w:numPr>
        <w:tabs>
          <w:tab w:val="left" w:pos="667"/>
        </w:tabs>
        <w:spacing w:before="144" w:line="274" w:lineRule="auto"/>
        <w:ind w:right="409"/>
        <w:rPr>
          <w:rFonts w:eastAsia="Times New Roman"/>
          <w:sz w:val="24"/>
          <w:szCs w:val="24"/>
        </w:rPr>
      </w:pPr>
      <w:r>
        <w:rPr>
          <w:color w:val="000009"/>
          <w:spacing w:val="-1"/>
          <w:sz w:val="24"/>
          <w:szCs w:val="24"/>
        </w:rPr>
        <w:t>Material,</w:t>
      </w:r>
      <w:r w:rsidRPr="008B267F">
        <w:rPr>
          <w:color w:val="000009"/>
          <w:spacing w:val="-1"/>
          <w:sz w:val="24"/>
          <w:szCs w:val="24"/>
        </w:rPr>
        <w:t xml:space="preserve"> S</w:t>
      </w:r>
      <w:r w:rsidR="00CC20DD">
        <w:rPr>
          <w:color w:val="000009"/>
          <w:spacing w:val="-1"/>
          <w:sz w:val="24"/>
          <w:szCs w:val="24"/>
        </w:rPr>
        <w:t>ervice Planning Activity in SAP MM Module</w:t>
      </w:r>
      <w:r>
        <w:rPr>
          <w:color w:val="000009"/>
          <w:spacing w:val="-1"/>
          <w:sz w:val="24"/>
          <w:szCs w:val="24"/>
        </w:rPr>
        <w:t xml:space="preserve"> </w:t>
      </w:r>
    </w:p>
    <w:p w:rsidR="0095196E" w:rsidRPr="008B267F" w:rsidP="007068B7">
      <w:pPr>
        <w:pStyle w:val="BodyText"/>
        <w:numPr>
          <w:ilvl w:val="1"/>
          <w:numId w:val="2"/>
        </w:numPr>
        <w:tabs>
          <w:tab w:val="left" w:pos="1378"/>
        </w:tabs>
        <w:spacing w:before="43"/>
        <w:ind w:right="324"/>
        <w:jc w:val="both"/>
        <w:rPr>
          <w:rFonts w:ascii="Calibri" w:hAnsi="Calibri"/>
          <w:sz w:val="20"/>
          <w:szCs w:val="20"/>
        </w:rPr>
      </w:pPr>
      <w:r w:rsidRPr="009D7744">
        <w:rPr>
          <w:rFonts w:ascii="Calibri" w:hAnsi="Calibri"/>
          <w:sz w:val="20"/>
          <w:szCs w:val="20"/>
        </w:rPr>
        <w:t xml:space="preserve">Item code creation of material and rising of Purchase requisition for purchase in SAP </w:t>
      </w:r>
      <w:r w:rsidR="00CC20DD">
        <w:rPr>
          <w:rFonts w:ascii="Calibri" w:hAnsi="Calibri"/>
          <w:sz w:val="20"/>
          <w:szCs w:val="20"/>
        </w:rPr>
        <w:t>MM module.</w:t>
      </w:r>
    </w:p>
    <w:p w:rsidR="00C603C1" w:rsidRPr="00E450B2" w:rsidP="00E450B2">
      <w:pPr>
        <w:pStyle w:val="BodyText"/>
        <w:numPr>
          <w:ilvl w:val="1"/>
          <w:numId w:val="2"/>
        </w:numPr>
        <w:tabs>
          <w:tab w:val="left" w:pos="1378"/>
        </w:tabs>
        <w:spacing w:before="43"/>
        <w:ind w:right="324"/>
        <w:jc w:val="both"/>
        <w:rPr>
          <w:rFonts w:ascii="Calibri" w:hAnsi="Calibri"/>
          <w:sz w:val="20"/>
          <w:szCs w:val="20"/>
        </w:rPr>
      </w:pPr>
      <w:r w:rsidRPr="009D7744">
        <w:rPr>
          <w:rFonts w:ascii="Calibri" w:hAnsi="Calibri"/>
          <w:sz w:val="20"/>
          <w:szCs w:val="20"/>
        </w:rPr>
        <w:t>Raising service requisition in SAP for Repairing of Jack, Pump and Monthly bill payment of contractor’s workers</w:t>
      </w:r>
      <w:r w:rsidRPr="008B267F">
        <w:rPr>
          <w:rFonts w:ascii="Calibri" w:hAnsi="Calibri"/>
          <w:color w:val="000009"/>
          <w:sz w:val="20"/>
          <w:szCs w:val="20"/>
        </w:rPr>
        <w:t>.</w:t>
      </w:r>
    </w:p>
    <w:p w:rsidR="009C593E" w:rsidRPr="008B267F" w:rsidP="007068B7">
      <w:pPr>
        <w:numPr>
          <w:ilvl w:val="0"/>
          <w:numId w:val="2"/>
        </w:numPr>
        <w:tabs>
          <w:tab w:val="left" w:pos="667"/>
        </w:tabs>
        <w:spacing w:before="87"/>
        <w:rPr>
          <w:rFonts w:eastAsia="Times New Roman"/>
          <w:sz w:val="24"/>
          <w:szCs w:val="24"/>
        </w:rPr>
      </w:pPr>
      <w:r w:rsidRPr="008B267F">
        <w:rPr>
          <w:color w:val="000009"/>
          <w:spacing w:val="-1"/>
          <w:sz w:val="24"/>
          <w:szCs w:val="24"/>
        </w:rPr>
        <w:t>Preparations and Revision of SOPs</w:t>
      </w:r>
    </w:p>
    <w:p w:rsidR="009C593E"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Preparation of Visual SOPs for better understanding to unskilled workers.</w:t>
      </w:r>
    </w:p>
    <w:p w:rsidR="009C593E"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Revision of prepared SOPs after repetition of maintenance activity</w:t>
      </w:r>
      <w:r w:rsidRPr="008B267F">
        <w:rPr>
          <w:rFonts w:ascii="Calibri" w:hAnsi="Calibri"/>
          <w:color w:val="000009"/>
          <w:sz w:val="20"/>
          <w:szCs w:val="20"/>
        </w:rPr>
        <w:t>.</w:t>
      </w:r>
    </w:p>
    <w:p w:rsidR="009C593E"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 xml:space="preserve">Maintaining record of prepared SOPs </w:t>
      </w:r>
    </w:p>
    <w:p w:rsidR="009C593E" w:rsidRPr="008B267F" w:rsidP="007068B7">
      <w:pPr>
        <w:numPr>
          <w:ilvl w:val="0"/>
          <w:numId w:val="2"/>
        </w:numPr>
        <w:tabs>
          <w:tab w:val="left" w:pos="667"/>
        </w:tabs>
        <w:spacing w:before="144"/>
        <w:ind w:right="409"/>
        <w:rPr>
          <w:rFonts w:eastAsia="Times New Roman"/>
          <w:sz w:val="24"/>
          <w:szCs w:val="24"/>
        </w:rPr>
      </w:pPr>
      <w:r w:rsidRPr="008B267F">
        <w:rPr>
          <w:color w:val="000009"/>
          <w:spacing w:val="-1"/>
          <w:sz w:val="24"/>
          <w:szCs w:val="24"/>
        </w:rPr>
        <w:t xml:space="preserve">Implementation of  </w:t>
      </w:r>
      <w:r w:rsidRPr="008B267F" w:rsidR="004F4B21">
        <w:rPr>
          <w:color w:val="000009"/>
          <w:spacing w:val="-1"/>
          <w:sz w:val="24"/>
          <w:szCs w:val="24"/>
        </w:rPr>
        <w:t>TQM Concept</w:t>
      </w:r>
    </w:p>
    <w:p w:rsidR="009C593E"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Taking active participation of implementations of TQM initiatives such as QC, DWM (Daily Work Management)</w:t>
      </w:r>
      <w:r w:rsidRPr="008B267F" w:rsidR="00B02E2B">
        <w:rPr>
          <w:rFonts w:ascii="Calibri" w:hAnsi="Calibri"/>
          <w:sz w:val="20"/>
          <w:szCs w:val="20"/>
        </w:rPr>
        <w:t>, 5S</w:t>
      </w:r>
      <w:r w:rsidRPr="008B267F" w:rsidR="004F4B21">
        <w:rPr>
          <w:rFonts w:ascii="Calibri" w:hAnsi="Calibri"/>
          <w:sz w:val="20"/>
          <w:szCs w:val="20"/>
        </w:rPr>
        <w:t>, Kaizen /</w:t>
      </w:r>
      <w:r w:rsidRPr="008B267F">
        <w:rPr>
          <w:rFonts w:ascii="Calibri" w:hAnsi="Calibri"/>
          <w:sz w:val="20"/>
          <w:szCs w:val="20"/>
        </w:rPr>
        <w:t xml:space="preserve"> Sujhav</w:t>
      </w:r>
      <w:r w:rsidRPr="008B267F" w:rsidR="004F4B21">
        <w:rPr>
          <w:rFonts w:ascii="Calibri" w:hAnsi="Calibri"/>
          <w:sz w:val="20"/>
          <w:szCs w:val="20"/>
        </w:rPr>
        <w:t>.</w:t>
      </w:r>
    </w:p>
    <w:p w:rsidR="004F4B21"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Imparting training to workers on 7 Statistical QC tools, 7 steps problem solving approach (Deming Cycle) and 5S.</w:t>
      </w:r>
    </w:p>
    <w:p w:rsidR="00AD1AC7"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 xml:space="preserve"> </w:t>
      </w:r>
      <w:r w:rsidRPr="008B267F" w:rsidR="004F4B21">
        <w:rPr>
          <w:rFonts w:ascii="Calibri" w:hAnsi="Calibri"/>
          <w:sz w:val="20"/>
          <w:szCs w:val="20"/>
        </w:rPr>
        <w:t>Leading the ‘SWABHIMAN’ QC team.</w:t>
      </w:r>
    </w:p>
    <w:p w:rsidR="008B267F" w:rsidRPr="00523A21" w:rsidP="00523A21">
      <w:pPr>
        <w:numPr>
          <w:ilvl w:val="0"/>
          <w:numId w:val="2"/>
        </w:numPr>
        <w:tabs>
          <w:tab w:val="left" w:pos="667"/>
        </w:tabs>
        <w:spacing w:before="144"/>
        <w:ind w:right="409"/>
        <w:rPr>
          <w:color w:val="000009"/>
          <w:spacing w:val="-1"/>
          <w:sz w:val="24"/>
          <w:szCs w:val="24"/>
        </w:rPr>
      </w:pPr>
      <w:r w:rsidRPr="008B267F">
        <w:rPr>
          <w:color w:val="000009"/>
          <w:spacing w:val="-1"/>
          <w:sz w:val="24"/>
          <w:szCs w:val="24"/>
        </w:rPr>
        <w:t>Safety Initiatives</w:t>
      </w:r>
    </w:p>
    <w:p w:rsidR="008B267F"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 xml:space="preserve">Conducted training on </w:t>
      </w:r>
      <w:r w:rsidRPr="009D7744">
        <w:rPr>
          <w:rFonts w:ascii="Calibri" w:hAnsi="Calibri"/>
          <w:sz w:val="20"/>
          <w:szCs w:val="20"/>
        </w:rPr>
        <w:t>“DuPont</w:t>
      </w:r>
      <w:r w:rsidRPr="008B267F">
        <w:rPr>
          <w:rFonts w:ascii="Calibri" w:hAnsi="Calibri"/>
          <w:sz w:val="20"/>
          <w:szCs w:val="20"/>
        </w:rPr>
        <w:t xml:space="preserve"> </w:t>
      </w:r>
      <w:r w:rsidRPr="009D7744">
        <w:rPr>
          <w:rFonts w:ascii="Calibri" w:hAnsi="Calibri"/>
          <w:sz w:val="20"/>
          <w:szCs w:val="20"/>
        </w:rPr>
        <w:t>Conveyor Safety and AECT Standard Module’’</w:t>
      </w:r>
    </w:p>
    <w:p w:rsidR="008B267F" w:rsidRPr="008B267F" w:rsidP="007068B7">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Initiatives for Creation safety awareness through conducting daily safety pledge.</w:t>
      </w:r>
    </w:p>
    <w:p w:rsidR="008B267F" w:rsidP="00523A21">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Development of training module in Hindi for better understanding to unskilled workers.</w:t>
      </w:r>
    </w:p>
    <w:bookmarkEnd w:id="0"/>
    <w:p w:rsidR="00523A21" w:rsidP="00523A21">
      <w:pPr>
        <w:pStyle w:val="BodyText"/>
        <w:tabs>
          <w:tab w:val="left" w:pos="1378"/>
        </w:tabs>
        <w:spacing w:before="43"/>
        <w:ind w:right="324"/>
        <w:jc w:val="both"/>
        <w:rPr>
          <w:rFonts w:ascii="Calibri" w:hAnsi="Calibri"/>
          <w:sz w:val="20"/>
          <w:szCs w:val="20"/>
        </w:rPr>
      </w:pPr>
    </w:p>
    <w:p w:rsidR="00523A21" w:rsidP="00523A21">
      <w:pPr>
        <w:pStyle w:val="BodyText"/>
        <w:tabs>
          <w:tab w:val="left" w:pos="1378"/>
        </w:tabs>
        <w:spacing w:before="43"/>
        <w:ind w:right="324"/>
        <w:jc w:val="both"/>
        <w:rPr>
          <w:rFonts w:ascii="Calibri" w:hAnsi="Calibri"/>
          <w:sz w:val="20"/>
          <w:szCs w:val="20"/>
        </w:rPr>
      </w:pPr>
    </w:p>
    <w:p w:rsidR="00523A21" w:rsidP="00523A21">
      <w:pPr>
        <w:pStyle w:val="BodyText"/>
        <w:tabs>
          <w:tab w:val="left" w:pos="1378"/>
        </w:tabs>
        <w:spacing w:before="43"/>
        <w:ind w:right="324"/>
        <w:jc w:val="both"/>
        <w:rPr>
          <w:rFonts w:ascii="Calibri" w:hAnsi="Calibri"/>
          <w:sz w:val="20"/>
          <w:szCs w:val="20"/>
        </w:rPr>
      </w:pPr>
    </w:p>
    <w:p w:rsidR="00523A21" w:rsidRPr="00523A21" w:rsidP="00523A21">
      <w:pPr>
        <w:pStyle w:val="BodyText"/>
        <w:tabs>
          <w:tab w:val="left" w:pos="1378"/>
        </w:tabs>
        <w:spacing w:before="43"/>
        <w:ind w:right="324"/>
        <w:jc w:val="both"/>
        <w:rPr>
          <w:rFonts w:ascii="Calibri" w:hAnsi="Calibri"/>
          <w:sz w:val="20"/>
          <w:szCs w:val="20"/>
        </w:rPr>
      </w:pPr>
    </w:p>
    <w:p w:rsidR="00523A21" w:rsidRPr="005C3847" w:rsidP="00523A21">
      <w:pPr>
        <w:pStyle w:val="Heading2"/>
        <w:spacing w:before="97"/>
        <w:ind w:left="242"/>
        <w:rPr>
          <w:rFonts w:ascii="Calibri" w:hAnsi="Calibri"/>
          <w:color w:val="000009"/>
          <w:spacing w:val="-1"/>
          <w:sz w:val="24"/>
          <w:szCs w:val="24"/>
          <w:u w:val="thick" w:color="000009"/>
        </w:rPr>
      </w:pPr>
      <w:r>
        <w:rPr>
          <w:rFonts w:ascii="Calibri" w:hAnsi="Calibri"/>
          <w:color w:val="000009"/>
          <w:spacing w:val="-1"/>
          <w:sz w:val="24"/>
          <w:szCs w:val="24"/>
          <w:u w:val="thick" w:color="000009"/>
        </w:rPr>
        <w:t>Technical Key Skills</w:t>
      </w:r>
    </w:p>
    <w:p w:rsidR="00523A21" w:rsidRPr="00993651" w:rsidP="00523A21">
      <w:pPr>
        <w:pStyle w:val="BodyText"/>
        <w:numPr>
          <w:ilvl w:val="1"/>
          <w:numId w:val="2"/>
        </w:numPr>
        <w:tabs>
          <w:tab w:val="left" w:pos="1378"/>
        </w:tabs>
        <w:spacing w:before="43"/>
        <w:ind w:right="324"/>
        <w:jc w:val="both"/>
        <w:rPr>
          <w:rFonts w:ascii="Calibri" w:hAnsi="Calibri"/>
          <w:sz w:val="20"/>
          <w:szCs w:val="20"/>
        </w:rPr>
      </w:pPr>
      <w:r>
        <w:rPr>
          <w:rFonts w:ascii="Calibri" w:hAnsi="Calibri"/>
          <w:sz w:val="20"/>
          <w:szCs w:val="20"/>
        </w:rPr>
        <w:t xml:space="preserve">Expertise in use of </w:t>
      </w:r>
      <w:r w:rsidRPr="00993651">
        <w:rPr>
          <w:rFonts w:ascii="Calibri" w:hAnsi="Calibri"/>
          <w:sz w:val="20"/>
          <w:szCs w:val="20"/>
        </w:rPr>
        <w:t>SAP MM</w:t>
      </w:r>
      <w:r w:rsidR="000834FC">
        <w:rPr>
          <w:rFonts w:ascii="Calibri" w:hAnsi="Calibri"/>
          <w:sz w:val="20"/>
          <w:szCs w:val="20"/>
        </w:rPr>
        <w:t xml:space="preserve"> and PM</w:t>
      </w:r>
      <w:r>
        <w:rPr>
          <w:rFonts w:ascii="Calibri" w:hAnsi="Calibri"/>
          <w:sz w:val="20"/>
          <w:szCs w:val="20"/>
        </w:rPr>
        <w:t xml:space="preserve"> </w:t>
      </w:r>
      <w:r w:rsidRPr="00993651">
        <w:rPr>
          <w:rFonts w:ascii="Calibri" w:hAnsi="Calibri"/>
          <w:sz w:val="20"/>
          <w:szCs w:val="20"/>
        </w:rPr>
        <w:t>Module</w:t>
      </w:r>
    </w:p>
    <w:p w:rsidR="00523A21" w:rsidP="00523A21">
      <w:pPr>
        <w:pStyle w:val="BodyText"/>
        <w:numPr>
          <w:ilvl w:val="1"/>
          <w:numId w:val="2"/>
        </w:numPr>
        <w:tabs>
          <w:tab w:val="left" w:pos="1378"/>
        </w:tabs>
        <w:spacing w:before="43"/>
        <w:ind w:right="324"/>
        <w:jc w:val="both"/>
        <w:rPr>
          <w:rFonts w:ascii="Calibri" w:hAnsi="Calibri"/>
          <w:sz w:val="20"/>
          <w:szCs w:val="20"/>
        </w:rPr>
      </w:pPr>
      <w:r>
        <w:rPr>
          <w:rFonts w:ascii="Calibri" w:hAnsi="Calibri"/>
          <w:sz w:val="20"/>
          <w:szCs w:val="20"/>
        </w:rPr>
        <w:t xml:space="preserve">Expertise in use </w:t>
      </w:r>
      <w:r w:rsidRPr="00993651">
        <w:rPr>
          <w:rFonts w:ascii="Calibri" w:hAnsi="Calibri"/>
          <w:sz w:val="20"/>
          <w:szCs w:val="20"/>
        </w:rPr>
        <w:t xml:space="preserve">MS Excel, </w:t>
      </w:r>
      <w:r>
        <w:rPr>
          <w:rFonts w:ascii="Calibri" w:hAnsi="Calibri"/>
          <w:sz w:val="20"/>
          <w:szCs w:val="20"/>
        </w:rPr>
        <w:t xml:space="preserve">MS </w:t>
      </w:r>
      <w:r w:rsidRPr="00993651">
        <w:rPr>
          <w:rFonts w:ascii="Calibri" w:hAnsi="Calibri"/>
          <w:sz w:val="20"/>
          <w:szCs w:val="20"/>
        </w:rPr>
        <w:t xml:space="preserve">Word, </w:t>
      </w:r>
      <w:r>
        <w:rPr>
          <w:rFonts w:ascii="Calibri" w:hAnsi="Calibri"/>
          <w:sz w:val="20"/>
          <w:szCs w:val="20"/>
        </w:rPr>
        <w:t xml:space="preserve">MS </w:t>
      </w:r>
      <w:r w:rsidRPr="00993651">
        <w:rPr>
          <w:rFonts w:ascii="Calibri" w:hAnsi="Calibri"/>
          <w:sz w:val="20"/>
          <w:szCs w:val="20"/>
        </w:rPr>
        <w:t xml:space="preserve">Power Point, </w:t>
      </w:r>
      <w:r>
        <w:rPr>
          <w:rFonts w:ascii="Calibri" w:hAnsi="Calibri"/>
          <w:sz w:val="20"/>
          <w:szCs w:val="20"/>
        </w:rPr>
        <w:t xml:space="preserve">MS </w:t>
      </w:r>
      <w:r w:rsidRPr="00993651">
        <w:rPr>
          <w:rFonts w:ascii="Calibri" w:hAnsi="Calibri"/>
          <w:sz w:val="20"/>
          <w:szCs w:val="20"/>
        </w:rPr>
        <w:t>Project.</w:t>
      </w:r>
    </w:p>
    <w:p w:rsidR="000834FC" w:rsidP="000834FC">
      <w:pPr>
        <w:pStyle w:val="BodyText"/>
        <w:numPr>
          <w:ilvl w:val="1"/>
          <w:numId w:val="2"/>
        </w:numPr>
        <w:tabs>
          <w:tab w:val="left" w:pos="1378"/>
        </w:tabs>
        <w:spacing w:before="43"/>
        <w:ind w:right="324"/>
        <w:rPr>
          <w:rFonts w:ascii="Calibri" w:hAnsi="Calibri"/>
          <w:sz w:val="20"/>
          <w:szCs w:val="20"/>
        </w:rPr>
      </w:pPr>
      <w:r>
        <w:rPr>
          <w:rFonts w:ascii="Calibri" w:hAnsi="Calibri"/>
          <w:sz w:val="20"/>
          <w:szCs w:val="20"/>
        </w:rPr>
        <w:t>RCA, FEMA</w:t>
      </w:r>
      <w:r w:rsidR="002E4338">
        <w:rPr>
          <w:rFonts w:ascii="Calibri" w:hAnsi="Calibri"/>
          <w:sz w:val="20"/>
          <w:szCs w:val="20"/>
        </w:rPr>
        <w:t>.</w:t>
      </w:r>
    </w:p>
    <w:p w:rsidR="002E4338" w:rsidRPr="000834FC" w:rsidP="000834FC">
      <w:pPr>
        <w:pStyle w:val="BodyText"/>
        <w:numPr>
          <w:ilvl w:val="1"/>
          <w:numId w:val="2"/>
        </w:numPr>
        <w:tabs>
          <w:tab w:val="left" w:pos="1378"/>
        </w:tabs>
        <w:spacing w:before="43"/>
        <w:ind w:right="324"/>
        <w:rPr>
          <w:rFonts w:ascii="Calibri" w:hAnsi="Calibri"/>
          <w:sz w:val="20"/>
          <w:szCs w:val="20"/>
        </w:rPr>
      </w:pPr>
      <w:r>
        <w:rPr>
          <w:rFonts w:ascii="Calibri" w:hAnsi="Calibri"/>
          <w:sz w:val="20"/>
          <w:szCs w:val="20"/>
        </w:rPr>
        <w:t>7 QC Tools, 5S, Six Sigma, DWM, Poka Yoke and Kaizen</w:t>
      </w:r>
    </w:p>
    <w:p w:rsidR="000834FC" w:rsidRPr="008B267F" w:rsidP="000834FC">
      <w:pPr>
        <w:pStyle w:val="Heading2"/>
        <w:tabs>
          <w:tab w:val="left" w:pos="9556"/>
        </w:tabs>
        <w:rPr>
          <w:rFonts w:ascii="Calibri" w:hAnsi="Calibri"/>
          <w:b w:val="0"/>
          <w:bCs w:val="0"/>
          <w:sz w:val="24"/>
          <w:szCs w:val="24"/>
          <w:u w:val="none"/>
        </w:rPr>
      </w:pPr>
      <w:r w:rsidRPr="008B267F">
        <w:rPr>
          <w:rFonts w:ascii="Calibri" w:hAnsi="Calibri"/>
          <w:color w:val="00007F"/>
          <w:spacing w:val="-1"/>
          <w:sz w:val="24"/>
          <w:szCs w:val="24"/>
          <w:highlight w:val="lightGray"/>
          <w:u w:val="none"/>
        </w:rPr>
        <w:t>PROJECT</w:t>
      </w:r>
      <w:r w:rsidRPr="008B267F">
        <w:rPr>
          <w:rFonts w:ascii="Calibri" w:hAnsi="Calibri"/>
          <w:color w:val="00007F"/>
          <w:sz w:val="24"/>
          <w:szCs w:val="24"/>
          <w:highlight w:val="lightGray"/>
          <w:u w:val="none"/>
        </w:rPr>
        <w:t xml:space="preserve"> </w:t>
      </w:r>
      <w:r w:rsidRPr="008B267F">
        <w:rPr>
          <w:rFonts w:ascii="Calibri" w:hAnsi="Calibri"/>
          <w:color w:val="00007F"/>
          <w:spacing w:val="-1"/>
          <w:sz w:val="24"/>
          <w:szCs w:val="24"/>
          <w:highlight w:val="lightGray"/>
          <w:u w:val="none"/>
        </w:rPr>
        <w:t>EXPERIENCE:</w:t>
      </w:r>
      <w:r w:rsidRPr="008B267F">
        <w:rPr>
          <w:rFonts w:ascii="Calibri" w:hAnsi="Calibri"/>
          <w:color w:val="00007F"/>
          <w:sz w:val="24"/>
          <w:szCs w:val="24"/>
          <w:highlight w:val="lightGray"/>
          <w:u w:val="none"/>
        </w:rPr>
        <w:t xml:space="preserve"> </w:t>
      </w:r>
      <w:r w:rsidRPr="008B267F">
        <w:rPr>
          <w:rFonts w:ascii="Calibri" w:hAnsi="Calibri"/>
          <w:color w:val="00007F"/>
          <w:sz w:val="24"/>
          <w:szCs w:val="24"/>
          <w:highlight w:val="lightGray"/>
          <w:u w:val="none"/>
        </w:rPr>
        <w:tab/>
      </w:r>
    </w:p>
    <w:p w:rsidR="000834FC" w:rsidP="000834FC">
      <w:pPr>
        <w:pStyle w:val="Heading4"/>
        <w:numPr>
          <w:ilvl w:val="0"/>
          <w:numId w:val="1"/>
        </w:numPr>
        <w:tabs>
          <w:tab w:val="left" w:pos="809"/>
        </w:tabs>
        <w:spacing w:before="115" w:line="291" w:lineRule="exact"/>
        <w:ind w:hanging="326"/>
        <w:rPr>
          <w:rFonts w:ascii="Calibri" w:hAnsi="Calibri"/>
          <w:color w:val="000009"/>
          <w:spacing w:val="-1"/>
        </w:rPr>
      </w:pPr>
      <w:r w:rsidRPr="00786423">
        <w:rPr>
          <w:rFonts w:ascii="Calibri" w:hAnsi="Calibri"/>
          <w:color w:val="000009"/>
          <w:spacing w:val="-1"/>
        </w:rPr>
        <w:t>New Central Store Project</w:t>
      </w:r>
      <w:r>
        <w:rPr>
          <w:rFonts w:ascii="Calibri" w:hAnsi="Calibri"/>
          <w:color w:val="000009"/>
          <w:spacing w:val="-1"/>
        </w:rPr>
        <w:t xml:space="preserve"> (</w:t>
      </w:r>
      <w:r w:rsidRPr="005C3847">
        <w:rPr>
          <w:rFonts w:ascii="Calibri" w:hAnsi="Calibri"/>
          <w:color w:val="000009"/>
          <w:spacing w:val="-1"/>
        </w:rPr>
        <w:t>Sept</w:t>
      </w:r>
      <w:r>
        <w:rPr>
          <w:rFonts w:ascii="Calibri" w:hAnsi="Calibri"/>
          <w:color w:val="000009"/>
          <w:spacing w:val="-1"/>
        </w:rPr>
        <w:t>. 2017  to till now)</w:t>
      </w:r>
    </w:p>
    <w:p w:rsidR="000834FC" w:rsidRPr="008266A4" w:rsidP="000834FC">
      <w:pPr>
        <w:pStyle w:val="BodyText"/>
        <w:tabs>
          <w:tab w:val="left" w:pos="1378"/>
        </w:tabs>
        <w:spacing w:before="43"/>
        <w:ind w:left="1180" w:right="324" w:firstLine="0"/>
        <w:jc w:val="both"/>
        <w:rPr>
          <w:rFonts w:ascii="Calibri" w:hAnsi="Calibri"/>
          <w:sz w:val="20"/>
          <w:szCs w:val="20"/>
        </w:rPr>
      </w:pPr>
      <w:r>
        <w:rPr>
          <w:rFonts w:ascii="Calibri" w:hAnsi="Calibri"/>
          <w:sz w:val="20"/>
          <w:szCs w:val="20"/>
        </w:rPr>
        <w:t xml:space="preserve">Working on New Central Store </w:t>
      </w:r>
      <w:r w:rsidRPr="00650306">
        <w:rPr>
          <w:rFonts w:ascii="Calibri" w:hAnsi="Calibri"/>
          <w:sz w:val="20"/>
          <w:szCs w:val="20"/>
        </w:rPr>
        <w:t>Greenfield automated warehouse project</w:t>
      </w:r>
      <w:r>
        <w:rPr>
          <w:rFonts w:ascii="Calibri" w:hAnsi="Calibri"/>
          <w:sz w:val="20"/>
          <w:szCs w:val="20"/>
        </w:rPr>
        <w:t xml:space="preserve"> which consist of ASRS (Automated Storage and Retrieval System). My roles as follows</w:t>
      </w:r>
    </w:p>
    <w:p w:rsidR="000834FC" w:rsidP="000834FC">
      <w:pPr>
        <w:pStyle w:val="BodyText"/>
        <w:numPr>
          <w:ilvl w:val="1"/>
          <w:numId w:val="1"/>
        </w:numPr>
        <w:tabs>
          <w:tab w:val="left" w:pos="1378"/>
        </w:tabs>
        <w:spacing w:before="43"/>
        <w:ind w:right="324"/>
        <w:jc w:val="both"/>
        <w:rPr>
          <w:rFonts w:ascii="Calibri" w:hAnsi="Calibri"/>
          <w:sz w:val="20"/>
          <w:szCs w:val="20"/>
        </w:rPr>
      </w:pPr>
      <w:r w:rsidRPr="00C701A7">
        <w:rPr>
          <w:rFonts w:ascii="Calibri" w:hAnsi="Calibri"/>
          <w:sz w:val="20"/>
          <w:szCs w:val="20"/>
        </w:rPr>
        <w:t>Float the RFQ requisition to all technically approved vendors and Follow up</w:t>
      </w:r>
      <w:r>
        <w:rPr>
          <w:rFonts w:ascii="Calibri" w:hAnsi="Calibri"/>
          <w:sz w:val="20"/>
          <w:szCs w:val="20"/>
        </w:rPr>
        <w:t>.</w:t>
      </w:r>
    </w:p>
    <w:p w:rsidR="000834FC" w:rsidP="000834FC">
      <w:pPr>
        <w:pStyle w:val="BodyText"/>
        <w:numPr>
          <w:ilvl w:val="1"/>
          <w:numId w:val="1"/>
        </w:numPr>
        <w:tabs>
          <w:tab w:val="left" w:pos="1378"/>
        </w:tabs>
        <w:spacing w:before="43"/>
        <w:ind w:right="324"/>
        <w:jc w:val="both"/>
        <w:rPr>
          <w:rFonts w:ascii="Calibri" w:hAnsi="Calibri"/>
          <w:sz w:val="20"/>
          <w:szCs w:val="20"/>
        </w:rPr>
      </w:pPr>
      <w:r w:rsidRPr="00C701A7">
        <w:rPr>
          <w:rFonts w:ascii="Calibri" w:hAnsi="Calibri"/>
          <w:sz w:val="20"/>
          <w:szCs w:val="20"/>
        </w:rPr>
        <w:t>Follow up with Purchase department for technical approved packages PO release</w:t>
      </w:r>
    </w:p>
    <w:p w:rsidR="000834FC" w:rsidRPr="00500316" w:rsidP="000834FC">
      <w:pPr>
        <w:pStyle w:val="BodyText"/>
        <w:numPr>
          <w:ilvl w:val="1"/>
          <w:numId w:val="1"/>
        </w:numPr>
        <w:tabs>
          <w:tab w:val="left" w:pos="1378"/>
        </w:tabs>
        <w:spacing w:before="43"/>
        <w:ind w:right="324"/>
        <w:jc w:val="both"/>
        <w:rPr>
          <w:rFonts w:ascii="Calibri" w:hAnsi="Calibri"/>
          <w:sz w:val="20"/>
          <w:szCs w:val="20"/>
        </w:rPr>
      </w:pPr>
      <w:r>
        <w:rPr>
          <w:rFonts w:ascii="Calibri" w:hAnsi="Calibri"/>
          <w:sz w:val="20"/>
          <w:szCs w:val="20"/>
        </w:rPr>
        <w:t>Communication With vendor for Checking Status of Material Delivery</w:t>
      </w:r>
    </w:p>
    <w:p w:rsidR="000834FC" w:rsidP="000834FC">
      <w:pPr>
        <w:pStyle w:val="BodyText"/>
        <w:numPr>
          <w:ilvl w:val="1"/>
          <w:numId w:val="1"/>
        </w:numPr>
        <w:tabs>
          <w:tab w:val="left" w:pos="1378"/>
        </w:tabs>
        <w:spacing w:before="43"/>
        <w:ind w:right="324"/>
        <w:jc w:val="both"/>
        <w:rPr>
          <w:rFonts w:ascii="Calibri" w:hAnsi="Calibri"/>
          <w:sz w:val="20"/>
          <w:szCs w:val="20"/>
        </w:rPr>
      </w:pPr>
      <w:r w:rsidRPr="00C701A7">
        <w:rPr>
          <w:rFonts w:ascii="Calibri" w:hAnsi="Calibri"/>
          <w:sz w:val="20"/>
          <w:szCs w:val="20"/>
        </w:rPr>
        <w:t>Collection of all technical documents (BOQ, Layout, RFQ, Technical Specs, Vendors List) from Consultant</w:t>
      </w:r>
    </w:p>
    <w:p w:rsidR="000834FC" w:rsidP="000834FC">
      <w:pPr>
        <w:pStyle w:val="BodyText"/>
        <w:numPr>
          <w:ilvl w:val="1"/>
          <w:numId w:val="1"/>
        </w:numPr>
        <w:tabs>
          <w:tab w:val="left" w:pos="1378"/>
        </w:tabs>
        <w:spacing w:before="43"/>
        <w:ind w:right="324"/>
        <w:jc w:val="both"/>
        <w:rPr>
          <w:rFonts w:ascii="Calibri" w:hAnsi="Calibri"/>
          <w:sz w:val="20"/>
          <w:szCs w:val="20"/>
        </w:rPr>
      </w:pPr>
      <w:r w:rsidRPr="00C701A7">
        <w:rPr>
          <w:rFonts w:ascii="Calibri" w:hAnsi="Calibri"/>
          <w:sz w:val="20"/>
          <w:szCs w:val="20"/>
        </w:rPr>
        <w:t>Monthly basis PPT and progress trend preparation for HOD, Vice President.</w:t>
      </w:r>
    </w:p>
    <w:p w:rsidR="00952BC0" w:rsidRPr="000834FC" w:rsidP="000834FC">
      <w:pPr>
        <w:pStyle w:val="BodyText"/>
        <w:numPr>
          <w:ilvl w:val="1"/>
          <w:numId w:val="1"/>
        </w:numPr>
        <w:tabs>
          <w:tab w:val="left" w:pos="1378"/>
        </w:tabs>
        <w:spacing w:before="43"/>
        <w:ind w:right="324"/>
        <w:jc w:val="both"/>
        <w:rPr>
          <w:rFonts w:ascii="Calibri" w:hAnsi="Calibri"/>
          <w:sz w:val="20"/>
          <w:szCs w:val="20"/>
        </w:rPr>
      </w:pPr>
      <w:r>
        <w:rPr>
          <w:rFonts w:ascii="Calibri" w:hAnsi="Calibri"/>
          <w:sz w:val="20"/>
          <w:szCs w:val="20"/>
        </w:rPr>
        <w:t>Drawing Documentation</w:t>
      </w:r>
    </w:p>
    <w:p w:rsidR="000834FC" w:rsidRPr="008B267F" w:rsidP="000834FC">
      <w:pPr>
        <w:pStyle w:val="Heading4"/>
        <w:numPr>
          <w:ilvl w:val="0"/>
          <w:numId w:val="1"/>
        </w:numPr>
        <w:tabs>
          <w:tab w:val="left" w:pos="809"/>
        </w:tabs>
        <w:spacing w:before="115" w:line="291" w:lineRule="exact"/>
        <w:ind w:hanging="326"/>
        <w:rPr>
          <w:rFonts w:ascii="Calibri" w:hAnsi="Calibri"/>
          <w:b w:val="0"/>
          <w:bCs w:val="0"/>
        </w:rPr>
      </w:pPr>
      <w:r w:rsidRPr="008B267F">
        <w:rPr>
          <w:rFonts w:ascii="Calibri" w:hAnsi="Calibri"/>
          <w:color w:val="000009"/>
          <w:spacing w:val="-1"/>
        </w:rPr>
        <w:t>Installation and Commissioning of Mud Gun, Drilling Machine, Hot Blast Main pipe line at Blast Furnace revamping Project</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Worked on Innovative blast furnace revamping project which increased production of blast furnace by almost doubling the furnace volume (4383 m3). And it was occurred first time in India.</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The unique feature of revamping method will shorten the shutdown period to less than 100 days and minimize production loss.</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 xml:space="preserve">Installing of  mud gun and Drilling machine </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Installation, testing and commissioning of all accessories of the mud gun, drilling machine.</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Erection of Dia. 2700 mm Hot blast main line which is connected to Main bustle of Blast Furnace.</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Installations of 36 nos. of Tuyere coolers, Tuyere and blow pipes</w:t>
      </w:r>
    </w:p>
    <w:p w:rsidR="000834FC" w:rsidP="000834FC">
      <w:pPr>
        <w:pStyle w:val="BodyText"/>
        <w:tabs>
          <w:tab w:val="left" w:pos="1378"/>
        </w:tabs>
        <w:spacing w:before="43"/>
        <w:ind w:left="0" w:right="324" w:firstLine="0"/>
        <w:rPr>
          <w:rFonts w:ascii="Calibri" w:hAnsi="Calibri"/>
          <w:sz w:val="20"/>
          <w:szCs w:val="20"/>
        </w:rPr>
      </w:pPr>
    </w:p>
    <w:p w:rsidR="000834FC" w:rsidRPr="008B267F" w:rsidP="000834FC">
      <w:pPr>
        <w:pStyle w:val="Heading4"/>
        <w:numPr>
          <w:ilvl w:val="0"/>
          <w:numId w:val="1"/>
        </w:numPr>
        <w:tabs>
          <w:tab w:val="left" w:pos="821"/>
        </w:tabs>
        <w:spacing w:before="98" w:line="290" w:lineRule="exact"/>
        <w:ind w:left="820" w:hanging="360"/>
        <w:rPr>
          <w:rFonts w:ascii="Calibri" w:hAnsi="Calibri"/>
          <w:b w:val="0"/>
          <w:bCs w:val="0"/>
        </w:rPr>
      </w:pPr>
      <w:r w:rsidRPr="008B267F">
        <w:rPr>
          <w:rFonts w:ascii="Calibri" w:hAnsi="Calibri"/>
          <w:color w:val="000009"/>
        </w:rPr>
        <w:t>QC Projects</w:t>
      </w:r>
      <w:r w:rsidRPr="008B267F">
        <w:rPr>
          <w:rFonts w:ascii="Calibri" w:hAnsi="Calibri"/>
          <w:color w:val="000009"/>
          <w:spacing w:val="-1"/>
        </w:rPr>
        <w:t>:</w:t>
      </w:r>
    </w:p>
    <w:p w:rsidR="000834FC" w:rsidRPr="008B267F" w:rsidP="000834FC">
      <w:pPr>
        <w:pStyle w:val="Heading4"/>
        <w:numPr>
          <w:ilvl w:val="0"/>
          <w:numId w:val="3"/>
        </w:numPr>
        <w:tabs>
          <w:tab w:val="left" w:pos="821"/>
        </w:tabs>
        <w:spacing w:before="98" w:line="290" w:lineRule="exact"/>
        <w:ind w:left="1158"/>
        <w:rPr>
          <w:rFonts w:ascii="Calibri" w:hAnsi="Calibri"/>
          <w:bCs w:val="0"/>
        </w:rPr>
      </w:pPr>
      <w:r w:rsidRPr="008B267F">
        <w:rPr>
          <w:rFonts w:ascii="Calibri" w:hAnsi="Calibri"/>
          <w:bCs w:val="0"/>
        </w:rPr>
        <w:t xml:space="preserve">QC Project 1: Reduction of MTTR for SMS reactor replacement. </w:t>
      </w:r>
      <w:r w:rsidRPr="008B267F">
        <w:rPr>
          <w:rFonts w:ascii="Calibri" w:hAnsi="Calibri"/>
          <w:bCs w:val="0"/>
          <w:u w:val="single"/>
        </w:rPr>
        <w:t xml:space="preserve"> (From April-17 to Sept 17)</w:t>
      </w:r>
    </w:p>
    <w:p w:rsidR="000834FC" w:rsidRPr="008B267F"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Difficulty in reactor (Weight 40 Tons) replacement due to crane approach is not available at height 22 m. hence previous practice is that structure erection from ground which takes around 24 Hrs. Due to which excess amount of production loss takes place.</w:t>
      </w:r>
    </w:p>
    <w:p w:rsidR="000834FC" w:rsidRPr="008B267F"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Design of Guide rails and its stress analysis using Promechanica software done.</w:t>
      </w:r>
    </w:p>
    <w:p w:rsidR="000834FC" w:rsidRPr="008B267F" w:rsidP="000834FC">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Fabrication of guide rail as per developed drawing done.</w:t>
      </w:r>
    </w:p>
    <w:p w:rsidR="000834FC" w:rsidRPr="008266A4" w:rsidP="000834FC">
      <w:pPr>
        <w:pStyle w:val="BodyText"/>
        <w:numPr>
          <w:ilvl w:val="1"/>
          <w:numId w:val="2"/>
        </w:numPr>
        <w:tabs>
          <w:tab w:val="left" w:pos="1378"/>
        </w:tabs>
        <w:spacing w:before="43"/>
        <w:ind w:right="324"/>
        <w:jc w:val="both"/>
        <w:rPr>
          <w:rFonts w:ascii="Calibri" w:hAnsi="Calibri"/>
          <w:sz w:val="20"/>
          <w:szCs w:val="20"/>
        </w:rPr>
      </w:pPr>
      <w:r w:rsidRPr="008266A4">
        <w:rPr>
          <w:rFonts w:ascii="Calibri" w:hAnsi="Calibri"/>
          <w:sz w:val="20"/>
          <w:szCs w:val="20"/>
        </w:rPr>
        <w:t xml:space="preserve">Results:  </w:t>
      </w:r>
    </w:p>
    <w:p w:rsidR="000834FC" w:rsidRPr="008B267F" w:rsidP="000834FC">
      <w:pPr>
        <w:numPr>
          <w:ilvl w:val="2"/>
          <w:numId w:val="3"/>
        </w:numPr>
        <w:tabs>
          <w:tab w:val="left" w:pos="1181"/>
        </w:tabs>
        <w:ind w:right="317"/>
        <w:rPr>
          <w:rFonts w:eastAsia="Times New Roman"/>
          <w:sz w:val="20"/>
          <w:szCs w:val="20"/>
        </w:rPr>
      </w:pPr>
      <w:r w:rsidRPr="008B267F">
        <w:rPr>
          <w:spacing w:val="-1"/>
          <w:sz w:val="20"/>
          <w:szCs w:val="20"/>
        </w:rPr>
        <w:t>Reduction in MTTR form 24 Hrs to 16 Hrs</w:t>
      </w:r>
    </w:p>
    <w:p w:rsidR="000834FC" w:rsidRPr="008B267F" w:rsidP="000834FC">
      <w:pPr>
        <w:numPr>
          <w:ilvl w:val="2"/>
          <w:numId w:val="3"/>
        </w:numPr>
        <w:tabs>
          <w:tab w:val="left" w:pos="1181"/>
        </w:tabs>
        <w:ind w:right="317"/>
        <w:rPr>
          <w:rFonts w:eastAsia="Times New Roman"/>
          <w:sz w:val="20"/>
          <w:szCs w:val="20"/>
        </w:rPr>
      </w:pPr>
      <w:r w:rsidRPr="008B267F">
        <w:rPr>
          <w:rFonts w:eastAsia="Times New Roman"/>
          <w:sz w:val="20"/>
          <w:szCs w:val="20"/>
        </w:rPr>
        <w:t>Production loss of 8 heats saved..</w:t>
      </w:r>
    </w:p>
    <w:p w:rsidR="000834FC" w:rsidRPr="008B267F" w:rsidP="000834FC">
      <w:pPr>
        <w:numPr>
          <w:ilvl w:val="2"/>
          <w:numId w:val="3"/>
        </w:numPr>
        <w:tabs>
          <w:tab w:val="left" w:pos="1181"/>
        </w:tabs>
        <w:ind w:right="317"/>
        <w:rPr>
          <w:rFonts w:eastAsia="Times New Roman"/>
          <w:sz w:val="20"/>
          <w:szCs w:val="20"/>
        </w:rPr>
      </w:pPr>
      <w:r w:rsidRPr="008B267F">
        <w:rPr>
          <w:rFonts w:eastAsia="Times New Roman"/>
          <w:sz w:val="20"/>
          <w:szCs w:val="20"/>
        </w:rPr>
        <w:t>Estimated Amount saved/Year:  0.5 Crs per replacement job apart from intangible profits.</w:t>
      </w:r>
    </w:p>
    <w:p w:rsidR="000834FC" w:rsidRPr="008B267F" w:rsidP="000834FC">
      <w:pPr>
        <w:pStyle w:val="Heading4"/>
        <w:numPr>
          <w:ilvl w:val="0"/>
          <w:numId w:val="3"/>
        </w:numPr>
        <w:tabs>
          <w:tab w:val="left" w:pos="821"/>
        </w:tabs>
        <w:spacing w:before="98" w:line="290" w:lineRule="exact"/>
        <w:rPr>
          <w:rFonts w:ascii="Calibri" w:hAnsi="Calibri"/>
          <w:bCs w:val="0"/>
        </w:rPr>
      </w:pPr>
      <w:r w:rsidRPr="008B267F">
        <w:rPr>
          <w:rFonts w:ascii="Calibri" w:hAnsi="Calibri"/>
          <w:bCs w:val="0"/>
        </w:rPr>
        <w:t xml:space="preserve">QC Project 2:  </w:t>
      </w:r>
      <w:r w:rsidRPr="008B267F">
        <w:rPr>
          <w:rFonts w:ascii="Calibri" w:hAnsi="Calibri"/>
          <w:bCs w:val="0"/>
          <w:u w:val="single"/>
        </w:rPr>
        <w:t>Reduction of MTTR of EAF Shell change Job</w:t>
      </w:r>
      <w:r w:rsidRPr="008B267F">
        <w:rPr>
          <w:rFonts w:ascii="Calibri" w:hAnsi="Calibri"/>
          <w:bCs w:val="0"/>
        </w:rPr>
        <w:t xml:space="preserve"> (From Oct-17 to Mar</w:t>
      </w:r>
      <w:r>
        <w:rPr>
          <w:rFonts w:ascii="Calibri" w:hAnsi="Calibri"/>
          <w:bCs w:val="0"/>
        </w:rPr>
        <w:t>-18</w:t>
      </w:r>
      <w:r w:rsidRPr="008B267F">
        <w:rPr>
          <w:rFonts w:ascii="Calibri" w:hAnsi="Calibri"/>
          <w:bCs w:val="0"/>
        </w:rPr>
        <w:t>)</w:t>
      </w:r>
    </w:p>
    <w:p w:rsidR="000834FC" w:rsidRPr="008B267F" w:rsidP="000834FC">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Observation of Shell change activity and Detailed maintenance activity mapping (Distinguish of Internal and External activity)</w:t>
      </w:r>
    </w:p>
    <w:p w:rsidR="000834FC" w:rsidRPr="008B267F" w:rsidP="000834FC">
      <w:pPr>
        <w:pStyle w:val="BodyText"/>
        <w:numPr>
          <w:ilvl w:val="1"/>
          <w:numId w:val="2"/>
        </w:numPr>
        <w:tabs>
          <w:tab w:val="left" w:pos="1378"/>
        </w:tabs>
        <w:spacing w:before="43"/>
        <w:ind w:right="324"/>
        <w:jc w:val="both"/>
        <w:rPr>
          <w:rFonts w:ascii="Calibri" w:hAnsi="Calibri"/>
          <w:sz w:val="20"/>
          <w:szCs w:val="20"/>
        </w:rPr>
      </w:pPr>
      <w:r w:rsidRPr="008B267F">
        <w:rPr>
          <w:rFonts w:ascii="Calibri" w:hAnsi="Calibri"/>
          <w:sz w:val="20"/>
          <w:szCs w:val="20"/>
        </w:rPr>
        <w:t>Study of shell change activity chart for analysis purpose (Last 3 months).</w:t>
      </w:r>
    </w:p>
    <w:p w:rsidR="000834FC" w:rsidRPr="008B267F" w:rsidP="000834FC">
      <w:pPr>
        <w:pStyle w:val="BodyText"/>
        <w:numPr>
          <w:ilvl w:val="1"/>
          <w:numId w:val="2"/>
        </w:numPr>
        <w:tabs>
          <w:tab w:val="left" w:pos="1378"/>
        </w:tabs>
        <w:spacing w:before="43"/>
        <w:ind w:right="324"/>
        <w:jc w:val="both"/>
        <w:rPr>
          <w:rFonts w:ascii="Calibri" w:hAnsi="Calibri"/>
          <w:b/>
          <w:sz w:val="20"/>
          <w:szCs w:val="20"/>
          <w:u w:val="single"/>
        </w:rPr>
      </w:pPr>
      <w:r w:rsidRPr="008266A4">
        <w:rPr>
          <w:rFonts w:ascii="Calibri" w:hAnsi="Calibri"/>
          <w:sz w:val="20"/>
          <w:szCs w:val="20"/>
        </w:rPr>
        <w:t>Results</w:t>
      </w:r>
      <w:r w:rsidR="00952BC0">
        <w:rPr>
          <w:rFonts w:ascii="Calibri" w:hAnsi="Calibri"/>
          <w:b/>
          <w:sz w:val="20"/>
          <w:szCs w:val="20"/>
          <w:u w:val="single"/>
        </w:rPr>
        <w:t>:</w:t>
      </w:r>
    </w:p>
    <w:p w:rsidR="000834FC" w:rsidRPr="008B267F" w:rsidP="00952BC0">
      <w:pPr>
        <w:pStyle w:val="NormalTimesNewRoman"/>
        <w:numPr>
          <w:ilvl w:val="1"/>
          <w:numId w:val="4"/>
        </w:numPr>
        <w:spacing w:line="240" w:lineRule="auto"/>
        <w:rPr>
          <w:rFonts w:ascii="Calibri" w:hAnsi="Calibri"/>
          <w:sz w:val="20"/>
          <w:szCs w:val="20"/>
        </w:rPr>
      </w:pPr>
      <w:r w:rsidRPr="008B267F">
        <w:rPr>
          <w:rFonts w:ascii="Calibri" w:hAnsi="Calibri"/>
          <w:sz w:val="20"/>
          <w:szCs w:val="20"/>
        </w:rPr>
        <w:t xml:space="preserve">Reduction of shell change time from 170 mins. To 130 mins. Still work going on for further improvement. </w:t>
      </w:r>
    </w:p>
    <w:p w:rsidR="000834FC" w:rsidRPr="000834FC" w:rsidP="00952BC0">
      <w:pPr>
        <w:pStyle w:val="NormalTimesNewRoman"/>
        <w:numPr>
          <w:ilvl w:val="1"/>
          <w:numId w:val="4"/>
        </w:numPr>
        <w:spacing w:line="240" w:lineRule="auto"/>
        <w:rPr>
          <w:rFonts w:ascii="Calibri" w:hAnsi="Calibri"/>
          <w:sz w:val="20"/>
          <w:szCs w:val="20"/>
        </w:rPr>
        <w:sectPr w:rsidSect="00523A21">
          <w:type w:val="continuous"/>
          <w:pgSz w:w="12240" w:h="15840"/>
          <w:pgMar w:top="706" w:right="1238" w:bottom="274" w:left="1339"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B267F">
        <w:rPr>
          <w:rFonts w:ascii="Calibri" w:hAnsi="Calibri"/>
          <w:sz w:val="20"/>
          <w:szCs w:val="20"/>
        </w:rPr>
        <w:t xml:space="preserve">Estimated Amount saved/Year:  26 Lacs per shell change activity apart from intangible </w:t>
      </w:r>
      <w:r>
        <w:rPr>
          <w:rFonts w:ascii="Calibri" w:hAnsi="Calibri"/>
          <w:sz w:val="20"/>
          <w:szCs w:val="20"/>
        </w:rPr>
        <w:t>benefit</w:t>
      </w:r>
    </w:p>
    <w:p w:rsidR="00523A21" w:rsidRPr="008B267F" w:rsidP="000834FC">
      <w:pPr>
        <w:pStyle w:val="NormalTimesNewRoman"/>
        <w:numPr>
          <w:ilvl w:val="0"/>
          <w:numId w:val="0"/>
        </w:numPr>
        <w:rPr>
          <w:rFonts w:ascii="Calibri" w:hAnsi="Calibri"/>
          <w:sz w:val="20"/>
          <w:szCs w:val="20"/>
        </w:rPr>
      </w:pPr>
    </w:p>
    <w:p w:rsidR="00084873" w:rsidRPr="008B267F" w:rsidP="00084873">
      <w:pPr>
        <w:pStyle w:val="Heading2"/>
        <w:tabs>
          <w:tab w:val="left" w:pos="9676"/>
        </w:tabs>
        <w:ind w:left="0"/>
        <w:rPr>
          <w:rFonts w:ascii="Calibri" w:hAnsi="Calibri"/>
          <w:color w:val="00007F"/>
          <w:sz w:val="24"/>
          <w:szCs w:val="24"/>
          <w:u w:val="none"/>
        </w:rPr>
      </w:pPr>
      <w:r w:rsidRPr="008B267F">
        <w:rPr>
          <w:rFonts w:ascii="Calibri" w:hAnsi="Calibri"/>
          <w:color w:val="00007F"/>
          <w:spacing w:val="-1"/>
          <w:sz w:val="24"/>
          <w:szCs w:val="24"/>
          <w:highlight w:val="lightGray"/>
          <w:u w:val="none"/>
        </w:rPr>
        <w:t>INDUSTRIAL</w:t>
      </w:r>
      <w:r w:rsidRPr="008B267F">
        <w:rPr>
          <w:rFonts w:ascii="Calibri" w:hAnsi="Calibri"/>
          <w:color w:val="00007F"/>
          <w:sz w:val="24"/>
          <w:szCs w:val="24"/>
          <w:highlight w:val="lightGray"/>
          <w:u w:val="none"/>
        </w:rPr>
        <w:t xml:space="preserve"> </w:t>
      </w:r>
      <w:r w:rsidRPr="008B267F" w:rsidR="006B6072">
        <w:rPr>
          <w:rFonts w:ascii="Calibri" w:hAnsi="Calibri"/>
          <w:color w:val="00007F"/>
          <w:spacing w:val="-1"/>
          <w:sz w:val="24"/>
          <w:szCs w:val="24"/>
          <w:highlight w:val="lightGray"/>
          <w:u w:val="none"/>
        </w:rPr>
        <w:t>TRAININGS</w:t>
      </w:r>
      <w:r w:rsidRPr="008B267F" w:rsidR="006B6072">
        <w:rPr>
          <w:rFonts w:ascii="Calibri" w:hAnsi="Calibri"/>
          <w:color w:val="00007F"/>
          <w:sz w:val="24"/>
          <w:szCs w:val="24"/>
          <w:highlight w:val="lightGray"/>
          <w:u w:val="none"/>
        </w:rPr>
        <w:t>:</w:t>
      </w:r>
      <w:r w:rsidRPr="008B267F">
        <w:rPr>
          <w:rFonts w:ascii="Calibri" w:hAnsi="Calibri"/>
          <w:color w:val="00007F"/>
          <w:sz w:val="24"/>
          <w:szCs w:val="24"/>
          <w:highlight w:val="lightGray"/>
          <w:u w:val="none"/>
        </w:rPr>
        <w:tab/>
      </w:r>
    </w:p>
    <w:p w:rsidR="006B6072" w:rsidRPr="008B267F" w:rsidP="00084873">
      <w:pPr>
        <w:pStyle w:val="Heading2"/>
        <w:tabs>
          <w:tab w:val="left" w:pos="9676"/>
        </w:tabs>
        <w:ind w:left="0"/>
        <w:rPr>
          <w:rFonts w:ascii="Calibri" w:hAnsi="Calibri"/>
          <w:b w:val="0"/>
          <w:bCs w:val="0"/>
          <w:sz w:val="24"/>
          <w:szCs w:val="24"/>
          <w:u w:val="none"/>
        </w:rPr>
      </w:pPr>
    </w:p>
    <w:p w:rsidR="00084873" w:rsidRPr="00CC20DD" w:rsidP="007068B7">
      <w:pPr>
        <w:pStyle w:val="Default"/>
        <w:numPr>
          <w:ilvl w:val="0"/>
          <w:numId w:val="5"/>
        </w:numPr>
        <w:spacing w:line="276" w:lineRule="auto"/>
        <w:jc w:val="both"/>
        <w:rPr>
          <w:rFonts w:ascii="Calibri" w:hAnsi="Calibri"/>
          <w:color w:val="auto"/>
          <w:sz w:val="20"/>
          <w:szCs w:val="20"/>
        </w:rPr>
      </w:pPr>
      <w:r w:rsidRPr="008B267F">
        <w:rPr>
          <w:rFonts w:ascii="Calibri" w:hAnsi="Calibri"/>
          <w:b/>
          <w:color w:val="auto"/>
        </w:rPr>
        <w:t>Organisation</w:t>
      </w:r>
      <w:r w:rsidRPr="008B267F">
        <w:rPr>
          <w:rFonts w:ascii="Calibri" w:hAnsi="Calibri"/>
          <w:color w:val="auto"/>
        </w:rPr>
        <w:tab/>
        <w:t xml:space="preserve">: </w:t>
      </w:r>
      <w:r w:rsidRPr="008B267F" w:rsidR="00F51A70">
        <w:rPr>
          <w:rFonts w:ascii="Calibri" w:hAnsi="Calibri"/>
          <w:color w:val="auto"/>
        </w:rPr>
        <w:t xml:space="preserve"> </w:t>
      </w:r>
      <w:r w:rsidRPr="00CC20DD" w:rsidR="00F51A70">
        <w:rPr>
          <w:rFonts w:ascii="Calibri" w:hAnsi="Calibri"/>
          <w:color w:val="auto"/>
          <w:sz w:val="20"/>
          <w:szCs w:val="20"/>
        </w:rPr>
        <w:t>All Bound Logistics Ltd. Pune at Customer site SKF Bearing India Ltd.</w:t>
      </w:r>
    </w:p>
    <w:p w:rsidR="00084873" w:rsidRPr="008B267F" w:rsidP="00084873">
      <w:pPr>
        <w:pStyle w:val="Default"/>
        <w:spacing w:line="276" w:lineRule="auto"/>
        <w:jc w:val="both"/>
        <w:rPr>
          <w:rFonts w:ascii="Calibri" w:hAnsi="Calibri"/>
          <w:color w:val="auto"/>
        </w:rPr>
      </w:pPr>
      <w:r w:rsidRPr="008B267F">
        <w:rPr>
          <w:rFonts w:ascii="Calibri" w:hAnsi="Calibri"/>
          <w:color w:val="auto"/>
        </w:rPr>
        <w:t xml:space="preserve">           </w:t>
      </w:r>
      <w:r w:rsidRPr="008B267F" w:rsidR="0038605B">
        <w:rPr>
          <w:rFonts w:ascii="Calibri" w:hAnsi="Calibri"/>
          <w:color w:val="auto"/>
        </w:rPr>
        <w:t xml:space="preserve"> </w:t>
      </w:r>
      <w:r w:rsidRPr="008B267F">
        <w:rPr>
          <w:rFonts w:ascii="Calibri" w:hAnsi="Calibri"/>
          <w:b/>
          <w:color w:val="auto"/>
        </w:rPr>
        <w:t>Duration</w:t>
      </w:r>
      <w:r w:rsidRPr="008B267F" w:rsidR="00AC1AD7">
        <w:rPr>
          <w:rFonts w:ascii="Calibri" w:hAnsi="Calibri"/>
          <w:color w:val="auto"/>
        </w:rPr>
        <w:tab/>
        <w:t xml:space="preserve">: </w:t>
      </w:r>
      <w:r w:rsidRPr="00CC20DD" w:rsidR="00AC1AD7">
        <w:rPr>
          <w:rFonts w:ascii="Calibri" w:hAnsi="Calibri"/>
          <w:color w:val="auto"/>
          <w:sz w:val="20"/>
          <w:szCs w:val="20"/>
        </w:rPr>
        <w:t>From 01/06/13 to 01</w:t>
      </w:r>
      <w:r w:rsidRPr="00CC20DD">
        <w:rPr>
          <w:rFonts w:ascii="Calibri" w:hAnsi="Calibri"/>
          <w:color w:val="auto"/>
          <w:sz w:val="20"/>
          <w:szCs w:val="20"/>
        </w:rPr>
        <w:t>/07/13</w:t>
      </w:r>
      <w:r w:rsidRPr="008B267F">
        <w:rPr>
          <w:rFonts w:ascii="Calibri" w:hAnsi="Calibri"/>
          <w:color w:val="auto"/>
        </w:rPr>
        <w:t xml:space="preserve"> </w:t>
      </w:r>
    </w:p>
    <w:p w:rsidR="0038605B" w:rsidP="0038605B">
      <w:pPr>
        <w:ind w:left="2160" w:hanging="2160"/>
        <w:jc w:val="both"/>
        <w:rPr>
          <w:b/>
          <w:bCs/>
          <w:sz w:val="24"/>
          <w:szCs w:val="24"/>
        </w:rPr>
      </w:pPr>
      <w:r w:rsidRPr="008B267F">
        <w:rPr>
          <w:sz w:val="24"/>
          <w:szCs w:val="24"/>
        </w:rPr>
        <w:t xml:space="preserve">            </w:t>
      </w:r>
      <w:r w:rsidRPr="008B267F">
        <w:rPr>
          <w:sz w:val="24"/>
          <w:szCs w:val="24"/>
        </w:rPr>
        <w:t xml:space="preserve">  </w:t>
      </w:r>
      <w:r w:rsidRPr="008B267F">
        <w:rPr>
          <w:b/>
          <w:sz w:val="24"/>
          <w:szCs w:val="24"/>
        </w:rPr>
        <w:t>Description</w:t>
      </w:r>
      <w:r w:rsidRPr="008B267F">
        <w:rPr>
          <w:sz w:val="24"/>
          <w:szCs w:val="24"/>
        </w:rPr>
        <w:tab/>
        <w:t>:</w:t>
      </w:r>
      <w:r w:rsidRPr="008B267F">
        <w:rPr>
          <w:b/>
          <w:sz w:val="24"/>
          <w:szCs w:val="24"/>
        </w:rPr>
        <w:t xml:space="preserve"> </w:t>
      </w:r>
      <w:r w:rsidRPr="00CC20DD" w:rsidR="00AE0A3B">
        <w:rPr>
          <w:sz w:val="20"/>
          <w:szCs w:val="20"/>
        </w:rPr>
        <w:t xml:space="preserve">Learned about Auto packing and dispatching section of SKF bearings serviced by third party. </w:t>
      </w:r>
      <w:r w:rsidRPr="00CC20DD">
        <w:rPr>
          <w:b/>
          <w:bCs/>
          <w:sz w:val="20"/>
          <w:szCs w:val="20"/>
        </w:rPr>
        <w:t xml:space="preserve"> </w:t>
      </w:r>
      <w:r w:rsidRPr="00CC20DD">
        <w:rPr>
          <w:bCs/>
          <w:sz w:val="20"/>
          <w:szCs w:val="20"/>
        </w:rPr>
        <w:t xml:space="preserve">These internships acknowledge basic knowledge of </w:t>
      </w:r>
      <w:r w:rsidRPr="00CC20DD">
        <w:rPr>
          <w:sz w:val="20"/>
          <w:szCs w:val="20"/>
        </w:rPr>
        <w:t>MAPICS</w:t>
      </w:r>
      <w:r w:rsidRPr="00CC20DD">
        <w:rPr>
          <w:bCs/>
          <w:sz w:val="20"/>
          <w:szCs w:val="20"/>
        </w:rPr>
        <w:t xml:space="preserve"> which is commercial Enterprise Resources Planning (ERP) software used to control the operations throughout the organizations</w:t>
      </w:r>
      <w:r w:rsidRPr="008B267F">
        <w:rPr>
          <w:b/>
          <w:bCs/>
          <w:sz w:val="24"/>
          <w:szCs w:val="24"/>
        </w:rPr>
        <w:t>.</w:t>
      </w:r>
    </w:p>
    <w:p w:rsidR="008B267F" w:rsidRPr="008B267F" w:rsidP="00523A21">
      <w:pPr>
        <w:jc w:val="both"/>
        <w:rPr>
          <w:b/>
          <w:bCs/>
          <w:sz w:val="24"/>
          <w:szCs w:val="24"/>
        </w:rPr>
      </w:pPr>
    </w:p>
    <w:p w:rsidR="00084873" w:rsidRPr="008B267F" w:rsidP="0095196E">
      <w:pPr>
        <w:pStyle w:val="Heading2"/>
        <w:tabs>
          <w:tab w:val="left" w:pos="9676"/>
        </w:tabs>
        <w:ind w:left="0"/>
        <w:rPr>
          <w:rFonts w:ascii="Calibri" w:hAnsi="Calibri"/>
          <w:color w:val="00007F"/>
          <w:sz w:val="24"/>
          <w:szCs w:val="24"/>
          <w:u w:val="none"/>
        </w:rPr>
      </w:pPr>
      <w:r w:rsidRPr="008B267F">
        <w:rPr>
          <w:rFonts w:ascii="Calibri" w:hAnsi="Calibri"/>
          <w:color w:val="00007F"/>
          <w:spacing w:val="-1"/>
          <w:sz w:val="24"/>
          <w:szCs w:val="24"/>
          <w:highlight w:val="lightGray"/>
          <w:u w:val="none"/>
        </w:rPr>
        <w:t>AWARDS AND CERTIFICATION:</w:t>
      </w:r>
      <w:r w:rsidRPr="008B267F">
        <w:rPr>
          <w:rFonts w:ascii="Calibri" w:hAnsi="Calibri"/>
          <w:color w:val="00007F"/>
          <w:sz w:val="24"/>
          <w:szCs w:val="24"/>
          <w:highlight w:val="lightGray"/>
          <w:u w:val="none"/>
        </w:rPr>
        <w:tab/>
      </w:r>
    </w:p>
    <w:p w:rsidR="006B6072" w:rsidRPr="008B267F" w:rsidP="0095196E">
      <w:pPr>
        <w:pStyle w:val="Heading2"/>
        <w:tabs>
          <w:tab w:val="left" w:pos="9676"/>
        </w:tabs>
        <w:ind w:left="0"/>
        <w:rPr>
          <w:rFonts w:ascii="Calibri" w:hAnsi="Calibri"/>
          <w:b w:val="0"/>
          <w:bCs w:val="0"/>
          <w:sz w:val="24"/>
          <w:szCs w:val="24"/>
          <w:u w:val="none"/>
        </w:rPr>
      </w:pPr>
    </w:p>
    <w:p w:rsidR="004947D3" w:rsidRPr="00B55C6D" w:rsidP="007068B7">
      <w:pPr>
        <w:pStyle w:val="BodyText"/>
        <w:numPr>
          <w:ilvl w:val="1"/>
          <w:numId w:val="2"/>
        </w:numPr>
        <w:tabs>
          <w:tab w:val="left" w:pos="1378"/>
        </w:tabs>
        <w:spacing w:before="43"/>
        <w:ind w:right="324"/>
        <w:jc w:val="both"/>
        <w:rPr>
          <w:rFonts w:ascii="Calibri" w:hAnsi="Calibri"/>
          <w:sz w:val="20"/>
          <w:szCs w:val="20"/>
        </w:rPr>
      </w:pPr>
      <w:r w:rsidRPr="00B55C6D">
        <w:rPr>
          <w:rFonts w:ascii="Calibri" w:hAnsi="Calibri"/>
          <w:sz w:val="20"/>
          <w:szCs w:val="20"/>
        </w:rPr>
        <w:t xml:space="preserve">TQM </w:t>
      </w:r>
      <w:r w:rsidRPr="00B55C6D" w:rsidR="0095196E">
        <w:rPr>
          <w:rFonts w:ascii="Calibri" w:hAnsi="Calibri"/>
          <w:sz w:val="20"/>
          <w:szCs w:val="20"/>
        </w:rPr>
        <w:t>Contributor of the Year (FY 2017-18</w:t>
      </w:r>
      <w:r w:rsidRPr="00B55C6D">
        <w:rPr>
          <w:rFonts w:ascii="Calibri" w:hAnsi="Calibri"/>
          <w:sz w:val="20"/>
          <w:szCs w:val="20"/>
        </w:rPr>
        <w:t xml:space="preserve">) Award. </w:t>
      </w:r>
    </w:p>
    <w:p w:rsidR="008B267F" w:rsidRPr="00B55C6D" w:rsidP="007068B7">
      <w:pPr>
        <w:pStyle w:val="BodyText"/>
        <w:numPr>
          <w:ilvl w:val="1"/>
          <w:numId w:val="2"/>
        </w:numPr>
        <w:tabs>
          <w:tab w:val="left" w:pos="1378"/>
        </w:tabs>
        <w:spacing w:before="43"/>
        <w:ind w:right="324"/>
        <w:jc w:val="both"/>
        <w:rPr>
          <w:rFonts w:ascii="Calibri" w:hAnsi="Calibri"/>
          <w:sz w:val="20"/>
          <w:szCs w:val="20"/>
        </w:rPr>
      </w:pPr>
      <w:r>
        <w:rPr>
          <w:rFonts w:ascii="Calibri" w:hAnsi="Calibri"/>
          <w:sz w:val="20"/>
          <w:szCs w:val="20"/>
        </w:rPr>
        <w:t xml:space="preserve">Employee of the Quarter </w:t>
      </w:r>
      <w:r w:rsidR="00AB65CB">
        <w:rPr>
          <w:rFonts w:ascii="Calibri" w:hAnsi="Calibri"/>
          <w:sz w:val="20"/>
          <w:szCs w:val="20"/>
        </w:rPr>
        <w:t>(April May June 2018)</w:t>
      </w:r>
    </w:p>
    <w:p w:rsidR="008936C7" w:rsidRPr="00B55C6D" w:rsidP="007068B7">
      <w:pPr>
        <w:pStyle w:val="BodyText"/>
        <w:numPr>
          <w:ilvl w:val="1"/>
          <w:numId w:val="2"/>
        </w:numPr>
        <w:tabs>
          <w:tab w:val="left" w:pos="1378"/>
        </w:tabs>
        <w:spacing w:before="43"/>
        <w:ind w:right="324"/>
        <w:jc w:val="both"/>
        <w:rPr>
          <w:rFonts w:ascii="Calibri" w:hAnsi="Calibri"/>
          <w:sz w:val="20"/>
          <w:szCs w:val="20"/>
        </w:rPr>
      </w:pPr>
      <w:r w:rsidRPr="00B55C6D">
        <w:rPr>
          <w:rFonts w:ascii="Calibri" w:hAnsi="Calibri"/>
          <w:sz w:val="20"/>
          <w:szCs w:val="20"/>
        </w:rPr>
        <w:t>Best QC Project award.</w:t>
      </w:r>
    </w:p>
    <w:p w:rsidR="00084873" w:rsidRPr="00B55C6D" w:rsidP="007068B7">
      <w:pPr>
        <w:pStyle w:val="BodyText"/>
        <w:numPr>
          <w:ilvl w:val="1"/>
          <w:numId w:val="2"/>
        </w:numPr>
        <w:tabs>
          <w:tab w:val="left" w:pos="1378"/>
        </w:tabs>
        <w:spacing w:before="43"/>
        <w:ind w:right="324"/>
        <w:jc w:val="both"/>
        <w:rPr>
          <w:rFonts w:ascii="Calibri" w:hAnsi="Calibri"/>
          <w:sz w:val="20"/>
          <w:szCs w:val="20"/>
        </w:rPr>
      </w:pPr>
      <w:r w:rsidRPr="00B55C6D">
        <w:rPr>
          <w:rFonts w:ascii="Calibri" w:hAnsi="Calibri"/>
          <w:sz w:val="20"/>
          <w:szCs w:val="20"/>
        </w:rPr>
        <w:t>Lesson of the mon</w:t>
      </w:r>
      <w:r w:rsidRPr="00B55C6D" w:rsidR="0095196E">
        <w:rPr>
          <w:rFonts w:ascii="Calibri" w:hAnsi="Calibri"/>
          <w:sz w:val="20"/>
          <w:szCs w:val="20"/>
        </w:rPr>
        <w:t>th winners (</w:t>
      </w:r>
      <w:r w:rsidR="00273304">
        <w:rPr>
          <w:rFonts w:ascii="Calibri" w:hAnsi="Calibri"/>
          <w:sz w:val="20"/>
          <w:szCs w:val="20"/>
        </w:rPr>
        <w:t>3 times</w:t>
      </w:r>
      <w:r w:rsidR="00767DAF">
        <w:rPr>
          <w:rFonts w:ascii="Calibri" w:hAnsi="Calibri"/>
          <w:sz w:val="20"/>
          <w:szCs w:val="20"/>
        </w:rPr>
        <w:t>) of Harvard Manage M</w:t>
      </w:r>
      <w:r w:rsidRPr="00B55C6D">
        <w:rPr>
          <w:rFonts w:ascii="Calibri" w:hAnsi="Calibri"/>
          <w:sz w:val="20"/>
          <w:szCs w:val="20"/>
        </w:rPr>
        <w:t>entor Module.</w:t>
      </w:r>
    </w:p>
    <w:p w:rsidR="00084873" w:rsidRPr="00B55C6D" w:rsidP="007068B7">
      <w:pPr>
        <w:pStyle w:val="BodyText"/>
        <w:numPr>
          <w:ilvl w:val="1"/>
          <w:numId w:val="2"/>
        </w:numPr>
        <w:tabs>
          <w:tab w:val="left" w:pos="1378"/>
        </w:tabs>
        <w:spacing w:before="43"/>
        <w:ind w:right="324"/>
        <w:jc w:val="both"/>
        <w:rPr>
          <w:rFonts w:ascii="Calibri" w:hAnsi="Calibri"/>
          <w:sz w:val="20"/>
          <w:szCs w:val="20"/>
        </w:rPr>
      </w:pPr>
      <w:r w:rsidRPr="00B55C6D">
        <w:rPr>
          <w:rFonts w:ascii="Calibri" w:hAnsi="Calibri"/>
          <w:sz w:val="20"/>
          <w:szCs w:val="20"/>
        </w:rPr>
        <w:t xml:space="preserve">TQM J1 CERTIFICATION </w:t>
      </w:r>
    </w:p>
    <w:p w:rsidR="006C5684" w:rsidRPr="008B267F" w:rsidP="0095196E">
      <w:pPr>
        <w:tabs>
          <w:tab w:val="left" w:pos="929"/>
        </w:tabs>
        <w:spacing w:line="275" w:lineRule="exact"/>
        <w:rPr>
          <w:rFonts w:eastAsia="Times New Roman"/>
          <w:sz w:val="24"/>
          <w:szCs w:val="24"/>
        </w:rPr>
      </w:pPr>
    </w:p>
    <w:p w:rsidR="00084873" w:rsidRPr="008B267F" w:rsidP="0095196E">
      <w:pPr>
        <w:pStyle w:val="Heading1"/>
        <w:tabs>
          <w:tab w:val="left" w:pos="9685"/>
        </w:tabs>
        <w:rPr>
          <w:rFonts w:ascii="Calibri" w:hAnsi="Calibri"/>
          <w:b w:val="0"/>
          <w:bCs w:val="0"/>
          <w:sz w:val="24"/>
          <w:szCs w:val="24"/>
        </w:rPr>
      </w:pPr>
      <w:r w:rsidRPr="008B267F">
        <w:rPr>
          <w:rFonts w:ascii="Calibri" w:hAnsi="Calibri"/>
          <w:color w:val="00007F"/>
          <w:sz w:val="24"/>
          <w:szCs w:val="24"/>
          <w:highlight w:val="lightGray"/>
        </w:rPr>
        <w:t>SUMMARY</w:t>
      </w:r>
      <w:r w:rsidRPr="008B267F">
        <w:rPr>
          <w:rFonts w:ascii="Calibri" w:hAnsi="Calibri"/>
          <w:color w:val="00007F"/>
          <w:spacing w:val="-24"/>
          <w:sz w:val="24"/>
          <w:szCs w:val="24"/>
          <w:highlight w:val="lightGray"/>
        </w:rPr>
        <w:t xml:space="preserve"> </w:t>
      </w:r>
      <w:r w:rsidRPr="008B267F">
        <w:rPr>
          <w:rFonts w:ascii="Calibri" w:hAnsi="Calibri"/>
          <w:color w:val="00007F"/>
          <w:sz w:val="24"/>
          <w:szCs w:val="24"/>
          <w:highlight w:val="lightGray"/>
        </w:rPr>
        <w:t>OF</w:t>
      </w:r>
      <w:r w:rsidRPr="008B267F">
        <w:rPr>
          <w:rFonts w:ascii="Calibri" w:hAnsi="Calibri"/>
          <w:color w:val="00007F"/>
          <w:spacing w:val="-25"/>
          <w:sz w:val="24"/>
          <w:szCs w:val="24"/>
          <w:highlight w:val="lightGray"/>
        </w:rPr>
        <w:t xml:space="preserve"> </w:t>
      </w:r>
      <w:r w:rsidRPr="008B267F" w:rsidR="006B6072">
        <w:rPr>
          <w:rFonts w:ascii="Calibri" w:hAnsi="Calibri"/>
          <w:color w:val="00007F"/>
          <w:sz w:val="24"/>
          <w:szCs w:val="24"/>
          <w:highlight w:val="lightGray"/>
        </w:rPr>
        <w:t>QUALIFICATION</w:t>
      </w:r>
      <w:r w:rsidRPr="008B267F" w:rsidR="006B6072">
        <w:rPr>
          <w:rFonts w:ascii="Calibri" w:hAnsi="Calibri"/>
          <w:color w:val="00007F"/>
          <w:w w:val="99"/>
          <w:sz w:val="24"/>
          <w:szCs w:val="24"/>
          <w:highlight w:val="lightGray"/>
        </w:rPr>
        <w:t>:</w:t>
      </w:r>
      <w:r w:rsidRPr="008B267F">
        <w:rPr>
          <w:rFonts w:ascii="Calibri" w:hAnsi="Calibri"/>
          <w:color w:val="00007F"/>
          <w:sz w:val="24"/>
          <w:szCs w:val="24"/>
          <w:highlight w:val="lightGray"/>
        </w:rPr>
        <w:tab/>
      </w:r>
    </w:p>
    <w:p w:rsidR="00084873" w:rsidRPr="008B267F" w:rsidP="00084873">
      <w:pPr>
        <w:spacing w:before="9"/>
        <w:rPr>
          <w:rFonts w:eastAsia="Times New Roman"/>
          <w:b/>
          <w:bCs/>
          <w:sz w:val="24"/>
          <w:szCs w:val="24"/>
        </w:rPr>
      </w:pPr>
    </w:p>
    <w:tbl>
      <w:tblPr>
        <w:tblW w:w="9923" w:type="dxa"/>
        <w:tblInd w:w="148" w:type="dxa"/>
        <w:tblLayout w:type="fixed"/>
        <w:tblCellMar>
          <w:left w:w="0" w:type="dxa"/>
          <w:right w:w="0" w:type="dxa"/>
        </w:tblCellMar>
        <w:tblLook w:val="01E0"/>
      </w:tblPr>
      <w:tblGrid>
        <w:gridCol w:w="1418"/>
        <w:gridCol w:w="2688"/>
        <w:gridCol w:w="3265"/>
        <w:gridCol w:w="1134"/>
        <w:gridCol w:w="1418"/>
      </w:tblGrid>
      <w:tr w:rsidTr="008B267F">
        <w:tblPrEx>
          <w:tblW w:w="9923" w:type="dxa"/>
          <w:tblInd w:w="148" w:type="dxa"/>
          <w:tblLayout w:type="fixed"/>
          <w:tblCellMar>
            <w:left w:w="0" w:type="dxa"/>
            <w:right w:w="0" w:type="dxa"/>
          </w:tblCellMar>
          <w:tblLook w:val="01E0"/>
        </w:tblPrEx>
        <w:trPr>
          <w:trHeight w:hRule="exact" w:val="488"/>
        </w:trPr>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75" w:lineRule="exact"/>
              <w:rPr>
                <w:rFonts w:eastAsia="Times New Roman"/>
                <w:sz w:val="24"/>
                <w:szCs w:val="24"/>
              </w:rPr>
            </w:pPr>
            <w:r w:rsidRPr="008B267F">
              <w:rPr>
                <w:b/>
                <w:spacing w:val="-1"/>
                <w:sz w:val="24"/>
                <w:szCs w:val="24"/>
              </w:rPr>
              <w:t xml:space="preserve">     Degree</w:t>
            </w:r>
          </w:p>
        </w:tc>
        <w:tc>
          <w:tcPr>
            <w:tcW w:w="2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75" w:lineRule="exact"/>
              <w:rPr>
                <w:rFonts w:eastAsia="Times New Roman"/>
                <w:sz w:val="24"/>
                <w:szCs w:val="24"/>
              </w:rPr>
            </w:pPr>
            <w:r w:rsidRPr="008B267F">
              <w:rPr>
                <w:b/>
                <w:spacing w:val="-1"/>
                <w:sz w:val="24"/>
                <w:szCs w:val="24"/>
              </w:rPr>
              <w:t xml:space="preserve">       University/Board</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75" w:lineRule="exact"/>
              <w:rPr>
                <w:rFonts w:eastAsia="Times New Roman"/>
                <w:sz w:val="24"/>
                <w:szCs w:val="24"/>
              </w:rPr>
            </w:pPr>
            <w:r w:rsidRPr="008B267F">
              <w:rPr>
                <w:b/>
                <w:spacing w:val="-1"/>
                <w:sz w:val="24"/>
                <w:szCs w:val="24"/>
              </w:rPr>
              <w:t xml:space="preserve">               College/School</w:t>
            </w:r>
          </w:p>
        </w:tc>
        <w:tc>
          <w:tcPr>
            <w:tcW w:w="1134" w:type="dxa"/>
            <w:tcBorders>
              <w:top w:val="single" w:sz="5" w:space="0" w:color="000000"/>
              <w:left w:val="single" w:sz="5" w:space="0" w:color="000000"/>
              <w:bottom w:val="single" w:sz="5" w:space="0" w:color="000000"/>
              <w:right w:val="single" w:sz="5" w:space="0" w:color="000000"/>
            </w:tcBorders>
            <w:vAlign w:val="center"/>
          </w:tcPr>
          <w:p w:rsidR="00084873" w:rsidRPr="008B267F" w:rsidP="00181CBD">
            <w:pPr>
              <w:pStyle w:val="TableParagraph"/>
              <w:spacing w:line="275" w:lineRule="exact"/>
              <w:ind w:left="145"/>
              <w:jc w:val="center"/>
              <w:rPr>
                <w:b/>
                <w:spacing w:val="-1"/>
                <w:sz w:val="24"/>
                <w:szCs w:val="24"/>
              </w:rPr>
            </w:pPr>
            <w:r w:rsidRPr="008B267F">
              <w:rPr>
                <w:b/>
                <w:spacing w:val="-1"/>
                <w:sz w:val="24"/>
                <w:szCs w:val="24"/>
              </w:rPr>
              <w:t>Year</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75" w:lineRule="exact"/>
              <w:ind w:left="145"/>
              <w:jc w:val="center"/>
              <w:rPr>
                <w:rFonts w:eastAsia="Times New Roman"/>
                <w:sz w:val="24"/>
                <w:szCs w:val="24"/>
              </w:rPr>
            </w:pPr>
            <w:r w:rsidRPr="008B267F">
              <w:rPr>
                <w:b/>
                <w:spacing w:val="-1"/>
                <w:sz w:val="24"/>
                <w:szCs w:val="24"/>
              </w:rPr>
              <w:t>Percentage</w:t>
            </w:r>
          </w:p>
        </w:tc>
      </w:tr>
      <w:tr w:rsidTr="008B267F">
        <w:tblPrEx>
          <w:tblW w:w="9923" w:type="dxa"/>
          <w:tblInd w:w="148" w:type="dxa"/>
          <w:tblLayout w:type="fixed"/>
          <w:tblCellMar>
            <w:left w:w="0" w:type="dxa"/>
            <w:right w:w="0" w:type="dxa"/>
          </w:tblCellMar>
          <w:tblLook w:val="01E0"/>
        </w:tblPrEx>
        <w:trPr>
          <w:trHeight w:hRule="exact" w:val="547"/>
        </w:trPr>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left="-2"/>
              <w:jc w:val="center"/>
              <w:rPr>
                <w:rFonts w:eastAsia="Times New Roman"/>
                <w:sz w:val="24"/>
                <w:szCs w:val="24"/>
              </w:rPr>
            </w:pPr>
            <w:r w:rsidRPr="008B267F">
              <w:rPr>
                <w:spacing w:val="-1"/>
                <w:sz w:val="24"/>
                <w:szCs w:val="24"/>
              </w:rPr>
              <w:t>B.Tech (Mechanical)</w:t>
            </w:r>
          </w:p>
        </w:tc>
        <w:tc>
          <w:tcPr>
            <w:tcW w:w="2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rPr>
                <w:rFonts w:eastAsia="Times New Roman"/>
                <w:sz w:val="24"/>
                <w:szCs w:val="24"/>
              </w:rPr>
            </w:pPr>
            <w:r w:rsidRPr="008B267F">
              <w:rPr>
                <w:sz w:val="24"/>
                <w:szCs w:val="24"/>
              </w:rPr>
              <w:t xml:space="preserve">     Dr. B.A.T.U. Lonere</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left="702"/>
              <w:rPr>
                <w:rFonts w:eastAsia="Times New Roman"/>
                <w:sz w:val="24"/>
                <w:szCs w:val="24"/>
              </w:rPr>
            </w:pPr>
            <w:r w:rsidRPr="008B267F">
              <w:rPr>
                <w:sz w:val="24"/>
                <w:szCs w:val="24"/>
              </w:rPr>
              <w:t>Dr. B.A.T.U. Lonere</w:t>
            </w:r>
          </w:p>
        </w:tc>
        <w:tc>
          <w:tcPr>
            <w:tcW w:w="1134" w:type="dxa"/>
            <w:tcBorders>
              <w:top w:val="single" w:sz="5" w:space="0" w:color="000000"/>
              <w:left w:val="single" w:sz="5" w:space="0" w:color="000000"/>
              <w:bottom w:val="single" w:sz="5" w:space="0" w:color="000000"/>
              <w:right w:val="single" w:sz="5" w:space="0" w:color="000000"/>
            </w:tcBorders>
            <w:vAlign w:val="center"/>
          </w:tcPr>
          <w:p w:rsidR="00084873" w:rsidRPr="008B267F" w:rsidP="00767DAF">
            <w:pPr>
              <w:pStyle w:val="TableParagraph"/>
              <w:spacing w:line="274" w:lineRule="exact"/>
              <w:ind w:left="382"/>
              <w:jc w:val="center"/>
              <w:rPr>
                <w:b/>
                <w:sz w:val="24"/>
                <w:szCs w:val="24"/>
              </w:rPr>
            </w:pPr>
            <w:r w:rsidRPr="008B267F">
              <w:rPr>
                <w:b/>
                <w:sz w:val="24"/>
                <w:szCs w:val="24"/>
              </w:rPr>
              <w:t>2014</w:t>
            </w:r>
          </w:p>
          <w:p w:rsidR="00084873" w:rsidRPr="008B267F" w:rsidP="00767DAF">
            <w:pPr>
              <w:pStyle w:val="TableParagraph"/>
              <w:spacing w:line="274" w:lineRule="exact"/>
              <w:ind w:left="382"/>
              <w:jc w:val="center"/>
              <w:rPr>
                <w:b/>
                <w:sz w:val="24"/>
                <w:szCs w:val="24"/>
              </w:rPr>
            </w:pP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767DAF">
            <w:pPr>
              <w:pStyle w:val="TableParagraph"/>
              <w:spacing w:line="274" w:lineRule="exact"/>
              <w:jc w:val="center"/>
              <w:rPr>
                <w:rFonts w:eastAsia="Times New Roman"/>
                <w:b/>
                <w:sz w:val="24"/>
                <w:szCs w:val="24"/>
              </w:rPr>
            </w:pPr>
            <w:r>
              <w:rPr>
                <w:rFonts w:eastAsia="Times New Roman"/>
                <w:b/>
                <w:sz w:val="24"/>
                <w:szCs w:val="24"/>
              </w:rPr>
              <w:t>8.61 CGPA</w:t>
            </w:r>
          </w:p>
        </w:tc>
      </w:tr>
      <w:tr w:rsidTr="008B267F">
        <w:tblPrEx>
          <w:tblW w:w="9923" w:type="dxa"/>
          <w:tblInd w:w="148" w:type="dxa"/>
          <w:tblLayout w:type="fixed"/>
          <w:tblCellMar>
            <w:left w:w="0" w:type="dxa"/>
            <w:right w:w="0" w:type="dxa"/>
          </w:tblCellMar>
          <w:tblLook w:val="01E0"/>
        </w:tblPrEx>
        <w:trPr>
          <w:trHeight w:hRule="exact" w:val="689"/>
        </w:trPr>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right="1"/>
              <w:jc w:val="center"/>
              <w:rPr>
                <w:rFonts w:eastAsia="Times New Roman"/>
                <w:sz w:val="24"/>
                <w:szCs w:val="24"/>
              </w:rPr>
            </w:pPr>
            <w:r w:rsidRPr="008B267F">
              <w:rPr>
                <w:sz w:val="24"/>
                <w:szCs w:val="24"/>
              </w:rPr>
              <w:t>Diploma</w:t>
            </w:r>
          </w:p>
        </w:tc>
        <w:tc>
          <w:tcPr>
            <w:tcW w:w="2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left="349"/>
              <w:rPr>
                <w:rFonts w:eastAsia="Times New Roman"/>
                <w:sz w:val="24"/>
                <w:szCs w:val="24"/>
              </w:rPr>
            </w:pPr>
            <w:r w:rsidRPr="008B267F">
              <w:rPr>
                <w:spacing w:val="-1"/>
                <w:sz w:val="24"/>
                <w:szCs w:val="24"/>
              </w:rPr>
              <w:t xml:space="preserve">     Autonomous</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left="152"/>
              <w:jc w:val="center"/>
              <w:rPr>
                <w:rFonts w:eastAsia="Times New Roman"/>
                <w:sz w:val="24"/>
                <w:szCs w:val="24"/>
              </w:rPr>
            </w:pPr>
            <w:r w:rsidRPr="008B267F">
              <w:rPr>
                <w:sz w:val="24"/>
                <w:szCs w:val="24"/>
              </w:rPr>
              <w:t>Govt. Polytechnic Aurangabad</w:t>
            </w:r>
          </w:p>
        </w:tc>
        <w:tc>
          <w:tcPr>
            <w:tcW w:w="1134" w:type="dxa"/>
            <w:tcBorders>
              <w:top w:val="single" w:sz="5" w:space="0" w:color="000000"/>
              <w:left w:val="single" w:sz="5" w:space="0" w:color="000000"/>
              <w:bottom w:val="single" w:sz="5" w:space="0" w:color="000000"/>
              <w:right w:val="single" w:sz="5" w:space="0" w:color="000000"/>
            </w:tcBorders>
            <w:vAlign w:val="center"/>
          </w:tcPr>
          <w:p w:rsidR="00084873" w:rsidRPr="008B267F" w:rsidP="00767DAF">
            <w:pPr>
              <w:pStyle w:val="TableParagraph"/>
              <w:spacing w:line="274" w:lineRule="exact"/>
              <w:ind w:left="322"/>
              <w:jc w:val="center"/>
              <w:rPr>
                <w:b/>
                <w:sz w:val="24"/>
                <w:szCs w:val="24"/>
              </w:rPr>
            </w:pPr>
            <w:r w:rsidRPr="008B267F">
              <w:rPr>
                <w:b/>
                <w:sz w:val="24"/>
                <w:szCs w:val="24"/>
              </w:rPr>
              <w:t>2011</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74" w:lineRule="exact"/>
              <w:ind w:left="322"/>
              <w:rPr>
                <w:rFonts w:eastAsia="Times New Roman"/>
                <w:sz w:val="24"/>
                <w:szCs w:val="24"/>
              </w:rPr>
            </w:pPr>
            <w:r w:rsidRPr="008B267F">
              <w:rPr>
                <w:b/>
                <w:sz w:val="24"/>
                <w:szCs w:val="24"/>
              </w:rPr>
              <w:t>88.10%</w:t>
            </w:r>
          </w:p>
        </w:tc>
      </w:tr>
      <w:tr w:rsidTr="008B267F">
        <w:tblPrEx>
          <w:tblW w:w="9923" w:type="dxa"/>
          <w:tblInd w:w="148" w:type="dxa"/>
          <w:tblLayout w:type="fixed"/>
          <w:tblCellMar>
            <w:left w:w="0" w:type="dxa"/>
            <w:right w:w="0" w:type="dxa"/>
          </w:tblCellMar>
          <w:tblLook w:val="01E0"/>
        </w:tblPrEx>
        <w:trPr>
          <w:trHeight w:hRule="exact" w:val="763"/>
        </w:trPr>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jc w:val="center"/>
              <w:rPr>
                <w:rFonts w:eastAsia="Times New Roman"/>
                <w:sz w:val="24"/>
                <w:szCs w:val="24"/>
              </w:rPr>
            </w:pPr>
            <w:r w:rsidRPr="008B267F">
              <w:rPr>
                <w:sz w:val="24"/>
                <w:szCs w:val="24"/>
              </w:rPr>
              <w:t>SSC</w:t>
            </w:r>
          </w:p>
        </w:tc>
        <w:tc>
          <w:tcPr>
            <w:tcW w:w="2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left="349"/>
              <w:rPr>
                <w:rFonts w:eastAsia="Times New Roman"/>
                <w:sz w:val="24"/>
                <w:szCs w:val="24"/>
              </w:rPr>
            </w:pPr>
            <w:r w:rsidRPr="008B267F">
              <w:rPr>
                <w:spacing w:val="-1"/>
                <w:sz w:val="24"/>
                <w:szCs w:val="24"/>
              </w:rPr>
              <w:t xml:space="preserve">       State Board</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69" w:lineRule="exact"/>
              <w:ind w:left="152"/>
              <w:jc w:val="center"/>
              <w:rPr>
                <w:rFonts w:eastAsia="Times New Roman"/>
                <w:sz w:val="24"/>
                <w:szCs w:val="24"/>
              </w:rPr>
            </w:pPr>
            <w:r w:rsidRPr="008B267F">
              <w:rPr>
                <w:sz w:val="24"/>
                <w:szCs w:val="24"/>
              </w:rPr>
              <w:t>Raja Shivaji Vidyalaya, Aurangabad</w:t>
            </w:r>
          </w:p>
        </w:tc>
        <w:tc>
          <w:tcPr>
            <w:tcW w:w="1134" w:type="dxa"/>
            <w:tcBorders>
              <w:top w:val="single" w:sz="5" w:space="0" w:color="000000"/>
              <w:left w:val="single" w:sz="5" w:space="0" w:color="000000"/>
              <w:bottom w:val="single" w:sz="5" w:space="0" w:color="000000"/>
              <w:right w:val="single" w:sz="5" w:space="0" w:color="000000"/>
            </w:tcBorders>
            <w:vAlign w:val="center"/>
          </w:tcPr>
          <w:p w:rsidR="00084873" w:rsidRPr="008B267F" w:rsidP="00767DAF">
            <w:pPr>
              <w:pStyle w:val="TableParagraph"/>
              <w:spacing w:line="274" w:lineRule="exact"/>
              <w:ind w:left="322"/>
              <w:jc w:val="center"/>
              <w:rPr>
                <w:b/>
                <w:sz w:val="24"/>
                <w:szCs w:val="24"/>
              </w:rPr>
            </w:pPr>
            <w:r w:rsidRPr="008B267F">
              <w:rPr>
                <w:b/>
                <w:sz w:val="24"/>
                <w:szCs w:val="24"/>
              </w:rPr>
              <w:t>2008</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084873" w:rsidRPr="008B267F" w:rsidP="00181CBD">
            <w:pPr>
              <w:pStyle w:val="TableParagraph"/>
              <w:spacing w:line="274" w:lineRule="exact"/>
              <w:ind w:left="322"/>
              <w:rPr>
                <w:rFonts w:eastAsia="Times New Roman"/>
                <w:sz w:val="24"/>
                <w:szCs w:val="24"/>
              </w:rPr>
            </w:pPr>
            <w:r w:rsidRPr="008B267F">
              <w:rPr>
                <w:b/>
                <w:sz w:val="24"/>
                <w:szCs w:val="24"/>
              </w:rPr>
              <w:t>89.07%</w:t>
            </w:r>
          </w:p>
        </w:tc>
      </w:tr>
    </w:tbl>
    <w:p w:rsidR="00474F8F" w:rsidRPr="008B267F" w:rsidP="00084873">
      <w:pPr>
        <w:pStyle w:val="Heading2"/>
        <w:spacing w:line="320" w:lineRule="exact"/>
        <w:ind w:left="0" w:right="860"/>
        <w:rPr>
          <w:rFonts w:ascii="Calibri" w:hAnsi="Calibri"/>
          <w:spacing w:val="-1"/>
          <w:sz w:val="24"/>
          <w:szCs w:val="24"/>
          <w:highlight w:val="lightGray"/>
          <w:u w:val="none"/>
        </w:rPr>
      </w:pPr>
    </w:p>
    <w:p w:rsidR="009D7744" w:rsidP="00084873">
      <w:pPr>
        <w:pStyle w:val="Heading2"/>
        <w:spacing w:line="320" w:lineRule="exact"/>
        <w:ind w:left="844" w:right="860"/>
        <w:jc w:val="center"/>
        <w:rPr>
          <w:rFonts w:ascii="Calibri" w:hAnsi="Calibri"/>
          <w:spacing w:val="-1"/>
          <w:sz w:val="24"/>
          <w:szCs w:val="24"/>
          <w:highlight w:val="lightGray"/>
          <w:u w:val="none"/>
        </w:rPr>
      </w:pPr>
    </w:p>
    <w:p w:rsidR="00084873" w:rsidRPr="008B267F" w:rsidP="00084873">
      <w:pPr>
        <w:pStyle w:val="Heading2"/>
        <w:spacing w:line="320" w:lineRule="exact"/>
        <w:ind w:left="844" w:right="860"/>
        <w:jc w:val="center"/>
        <w:rPr>
          <w:rFonts w:ascii="Calibri" w:hAnsi="Calibri"/>
          <w:spacing w:val="-1"/>
          <w:sz w:val="24"/>
          <w:szCs w:val="24"/>
          <w:u w:val="none"/>
        </w:rPr>
      </w:pPr>
      <w:r w:rsidRPr="008B267F">
        <w:rPr>
          <w:rFonts w:ascii="Calibri" w:hAnsi="Calibri"/>
          <w:spacing w:val="-1"/>
          <w:sz w:val="24"/>
          <w:szCs w:val="24"/>
          <w:highlight w:val="lightGray"/>
          <w:u w:val="none"/>
        </w:rPr>
        <w:t>Declaration</w:t>
      </w:r>
    </w:p>
    <w:p w:rsidR="00084873" w:rsidRPr="008B267F" w:rsidP="00084873">
      <w:pPr>
        <w:pStyle w:val="Heading2"/>
        <w:spacing w:line="320" w:lineRule="exact"/>
        <w:ind w:left="844" w:right="860"/>
        <w:jc w:val="center"/>
        <w:rPr>
          <w:rFonts w:ascii="Calibri" w:hAnsi="Calibri"/>
          <w:spacing w:val="-1"/>
          <w:sz w:val="24"/>
          <w:szCs w:val="24"/>
          <w:u w:val="none"/>
        </w:rPr>
      </w:pPr>
    </w:p>
    <w:p w:rsidR="00474F8F" w:rsidRPr="00034825" w:rsidP="00034825">
      <w:pPr>
        <w:spacing w:line="251" w:lineRule="exact"/>
        <w:ind w:right="1018"/>
      </w:pPr>
    </w:p>
    <w:p w:rsidR="00084873" w:rsidRPr="00034825" w:rsidP="00034825">
      <w:pPr>
        <w:spacing w:line="251" w:lineRule="exact"/>
        <w:ind w:right="1018"/>
        <w:rPr>
          <w:spacing w:val="-1"/>
        </w:rPr>
      </w:pPr>
      <w:r w:rsidRPr="00034825">
        <w:t>I</w:t>
      </w:r>
      <w:r w:rsidRPr="00034825">
        <w:rPr>
          <w:spacing w:val="-4"/>
        </w:rPr>
        <w:t xml:space="preserve"> </w:t>
      </w:r>
      <w:r w:rsidRPr="00034825">
        <w:t>hereby</w:t>
      </w:r>
      <w:r w:rsidRPr="00034825">
        <w:rPr>
          <w:spacing w:val="-2"/>
        </w:rPr>
        <w:t xml:space="preserve"> </w:t>
      </w:r>
      <w:r w:rsidRPr="00034825">
        <w:rPr>
          <w:spacing w:val="-1"/>
        </w:rPr>
        <w:t>declare</w:t>
      </w:r>
      <w:r w:rsidRPr="00034825">
        <w:t xml:space="preserve"> </w:t>
      </w:r>
      <w:r w:rsidRPr="00034825">
        <w:rPr>
          <w:spacing w:val="-1"/>
        </w:rPr>
        <w:t xml:space="preserve">that </w:t>
      </w:r>
      <w:r w:rsidRPr="00034825">
        <w:t>the</w:t>
      </w:r>
      <w:r w:rsidRPr="00034825">
        <w:rPr>
          <w:spacing w:val="-2"/>
        </w:rPr>
        <w:t xml:space="preserve"> </w:t>
      </w:r>
      <w:r w:rsidRPr="00034825">
        <w:rPr>
          <w:spacing w:val="-1"/>
        </w:rPr>
        <w:t>information</w:t>
      </w:r>
      <w:r w:rsidRPr="00034825">
        <w:t xml:space="preserve"> </w:t>
      </w:r>
      <w:r w:rsidRPr="00034825">
        <w:rPr>
          <w:spacing w:val="-1"/>
        </w:rPr>
        <w:t>mentioned</w:t>
      </w:r>
      <w:r w:rsidRPr="00034825">
        <w:rPr>
          <w:spacing w:val="-2"/>
        </w:rPr>
        <w:t xml:space="preserve"> </w:t>
      </w:r>
      <w:r w:rsidRPr="00034825">
        <w:rPr>
          <w:spacing w:val="-1"/>
        </w:rPr>
        <w:t>above</w:t>
      </w:r>
      <w:r w:rsidRPr="00034825">
        <w:t xml:space="preserve"> is</w:t>
      </w:r>
      <w:r w:rsidRPr="00034825">
        <w:rPr>
          <w:spacing w:val="-2"/>
        </w:rPr>
        <w:t xml:space="preserve"> </w:t>
      </w:r>
      <w:r w:rsidRPr="00034825">
        <w:rPr>
          <w:spacing w:val="-1"/>
        </w:rPr>
        <w:t>true</w:t>
      </w:r>
      <w:r w:rsidRPr="00034825">
        <w:t xml:space="preserve"> to</w:t>
      </w:r>
      <w:r w:rsidRPr="00034825">
        <w:rPr>
          <w:spacing w:val="-3"/>
        </w:rPr>
        <w:t xml:space="preserve"> </w:t>
      </w:r>
      <w:r w:rsidRPr="00034825">
        <w:t>the</w:t>
      </w:r>
      <w:r w:rsidRPr="00034825">
        <w:rPr>
          <w:spacing w:val="-2"/>
        </w:rPr>
        <w:t xml:space="preserve"> </w:t>
      </w:r>
      <w:r w:rsidRPr="00034825">
        <w:rPr>
          <w:spacing w:val="-1"/>
        </w:rPr>
        <w:t>best</w:t>
      </w:r>
      <w:r w:rsidRPr="00034825">
        <w:rPr>
          <w:spacing w:val="1"/>
        </w:rPr>
        <w:t xml:space="preserve"> </w:t>
      </w:r>
      <w:r w:rsidRPr="00034825">
        <w:rPr>
          <w:spacing w:val="-2"/>
        </w:rPr>
        <w:t xml:space="preserve">of </w:t>
      </w:r>
      <w:r w:rsidRPr="00034825">
        <w:rPr>
          <w:spacing w:val="-1"/>
        </w:rPr>
        <w:t>my</w:t>
      </w:r>
      <w:r w:rsidRPr="00034825">
        <w:rPr>
          <w:spacing w:val="2"/>
        </w:rPr>
        <w:t xml:space="preserve"> </w:t>
      </w:r>
      <w:r w:rsidRPr="00034825">
        <w:rPr>
          <w:spacing w:val="-1"/>
        </w:rPr>
        <w:t>knowledge.</w:t>
      </w:r>
    </w:p>
    <w:p w:rsidR="00084873" w:rsidRPr="008B267F" w:rsidP="00084873">
      <w:pPr>
        <w:spacing w:line="251" w:lineRule="exact"/>
        <w:ind w:left="844" w:right="1018"/>
        <w:jc w:val="center"/>
        <w:rPr>
          <w:spacing w:val="-1"/>
          <w:sz w:val="24"/>
          <w:szCs w:val="24"/>
        </w:rPr>
      </w:pPr>
    </w:p>
    <w:p w:rsidR="00474F8F" w:rsidRPr="008B267F" w:rsidP="00084873">
      <w:pPr>
        <w:tabs>
          <w:tab w:val="left" w:pos="928"/>
        </w:tabs>
        <w:spacing w:before="37"/>
        <w:rPr>
          <w:sz w:val="24"/>
          <w:szCs w:val="24"/>
        </w:rPr>
      </w:pPr>
    </w:p>
    <w:p w:rsidR="00084873" w:rsidRPr="008B267F" w:rsidP="00084873">
      <w:pPr>
        <w:tabs>
          <w:tab w:val="left" w:pos="928"/>
        </w:tabs>
        <w:spacing w:before="37"/>
        <w:rPr>
          <w:rFonts w:eastAsia="Times New Roman"/>
          <w:sz w:val="24"/>
          <w:szCs w:val="24"/>
        </w:rPr>
      </w:pPr>
      <w:r w:rsidRPr="008B267F">
        <w:rPr>
          <w:sz w:val="24"/>
          <w:szCs w:val="24"/>
        </w:rPr>
        <w:t>Place    :</w:t>
      </w:r>
      <w:r w:rsidRPr="008B267F" w:rsidR="006C5684">
        <w:rPr>
          <w:sz w:val="24"/>
          <w:szCs w:val="24"/>
        </w:rPr>
        <w:t xml:space="preserve"> </w:t>
      </w:r>
    </w:p>
    <w:p w:rsidR="00534981" w:rsidRPr="00474F8F" w:rsidP="00D70401">
      <w:pPr>
        <w:spacing w:before="44"/>
        <w:ind w:right="589"/>
        <w:rPr>
          <w:rFonts w:ascii="Times New Roman" w:eastAsia="Times New Roman" w:hAnsi="Times New Roman"/>
          <w:sz w:val="28"/>
          <w:szCs w:val="28"/>
        </w:rPr>
      </w:pPr>
      <w:r w:rsidRPr="008B267F">
        <w:rPr>
          <w:spacing w:val="-1"/>
          <w:sz w:val="24"/>
          <w:szCs w:val="24"/>
        </w:rPr>
        <w:t>Date</w:t>
      </w:r>
      <w:r w:rsidRPr="008B267F">
        <w:rPr>
          <w:spacing w:val="-1"/>
          <w:sz w:val="24"/>
          <w:szCs w:val="24"/>
        </w:rPr>
        <w:tab/>
      </w:r>
      <w:r w:rsidRPr="008B267F">
        <w:rPr>
          <w:sz w:val="24"/>
          <w:szCs w:val="24"/>
        </w:rPr>
        <w:t xml:space="preserve">:                         </w:t>
      </w:r>
      <w:r w:rsidRPr="008B267F">
        <w:rPr>
          <w:b/>
          <w:spacing w:val="-1"/>
          <w:sz w:val="24"/>
          <w:szCs w:val="24"/>
        </w:rPr>
        <w:t xml:space="preserve">                                                                    </w:t>
      </w:r>
      <w:r w:rsidR="00767DAF">
        <w:rPr>
          <w:b/>
          <w:spacing w:val="-1"/>
          <w:sz w:val="24"/>
          <w:szCs w:val="24"/>
        </w:rPr>
        <w:t xml:space="preserve">         </w:t>
      </w:r>
      <w:r w:rsidRPr="008B267F">
        <w:rPr>
          <w:b/>
          <w:spacing w:val="-1"/>
          <w:sz w:val="24"/>
          <w:szCs w:val="24"/>
        </w:rPr>
        <w:t xml:space="preserve">     NITESH</w:t>
      </w:r>
      <w:r w:rsidRPr="008B267F" w:rsidR="00474F8F">
        <w:rPr>
          <w:b/>
          <w:spacing w:val="-1"/>
          <w:sz w:val="24"/>
          <w:szCs w:val="24"/>
        </w:rPr>
        <w:t xml:space="preserve"> RAMLING RAKTE             </w:t>
      </w:r>
      <w:r w:rsidR="00474F8F">
        <w:rPr>
          <w:rFonts w:ascii="Times New Roman"/>
          <w:b/>
          <w:spacing w:val="-1"/>
        </w:rPr>
        <w:t xml:space="preserve">                   </w:t>
      </w:r>
      <w:r w:rsidR="00D70401">
        <w:rPr>
          <w:rFonts w:ascii="Times New Roman"/>
          <w:b/>
          <w:spacing w:val="-1"/>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rsidSect="00523A21">
      <w:pgSz w:w="12240" w:h="15840"/>
      <w:pgMar w:top="660" w:right="12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singleLevel"/>
    <w:tmpl w:val="00000002"/>
    <w:name w:val="WW8Num10"/>
    <w:lvl w:ilvl="0">
      <w:start w:val="1"/>
      <w:numFmt w:val="bullet"/>
      <w:lvlText w:val=""/>
      <w:lvlJc w:val="left"/>
      <w:pPr>
        <w:tabs>
          <w:tab w:val="num" w:pos="0"/>
        </w:tabs>
        <w:ind w:left="882" w:hanging="360"/>
      </w:pPr>
      <w:rPr>
        <w:rFonts w:ascii="Symbol" w:hAnsi="Symbol" w:cs="Symbol" w:hint="default"/>
        <w:sz w:val="22"/>
        <w:szCs w:val="22"/>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61210C"/>
    <w:multiLevelType w:val="hybridMultilevel"/>
    <w:tmpl w:val="169A5F90"/>
    <w:lvl w:ilvl="0">
      <w:start w:val="1"/>
      <w:numFmt w:val="bullet"/>
      <w:lvlText w:val=""/>
      <w:lvlJc w:val="left"/>
      <w:pPr>
        <w:ind w:left="786" w:hanging="348"/>
      </w:pPr>
      <w:rPr>
        <w:rFonts w:ascii="Symbol" w:eastAsia="Symbol" w:hAnsi="Symbol" w:hint="default"/>
        <w:color w:val="000009"/>
        <w:w w:val="99"/>
        <w:sz w:val="24"/>
        <w:szCs w:val="24"/>
      </w:rPr>
    </w:lvl>
    <w:lvl w:ilvl="1">
      <w:start w:val="1"/>
      <w:numFmt w:val="bullet"/>
      <w:lvlText w:val=""/>
      <w:lvlJc w:val="left"/>
      <w:pPr>
        <w:ind w:left="1180" w:hanging="360"/>
      </w:pPr>
      <w:rPr>
        <w:rFonts w:ascii="Wingdings" w:eastAsia="Wingdings" w:hAnsi="Wingdings" w:hint="default"/>
        <w:color w:val="000009"/>
        <w:sz w:val="24"/>
        <w:szCs w:val="24"/>
      </w:rPr>
    </w:lvl>
    <w:lvl w:ilvl="2">
      <w:start w:val="1"/>
      <w:numFmt w:val="bullet"/>
      <w:lvlText w:val=""/>
      <w:lvlJc w:val="left"/>
      <w:pPr>
        <w:ind w:left="1353" w:hanging="360"/>
      </w:pPr>
      <w:rPr>
        <w:rFonts w:ascii="Wingdings" w:eastAsia="Wingdings" w:hAnsi="Wingdings" w:hint="default"/>
        <w:color w:val="000009"/>
        <w:sz w:val="24"/>
        <w:szCs w:val="24"/>
      </w:rPr>
    </w:lvl>
    <w:lvl w:ilvl="3">
      <w:start w:val="1"/>
      <w:numFmt w:val="bullet"/>
      <w:lvlText w:val="•"/>
      <w:lvlJc w:val="left"/>
      <w:pPr>
        <w:ind w:left="1233" w:hanging="360"/>
      </w:pPr>
      <w:rPr>
        <w:rFonts w:hint="default"/>
      </w:rPr>
    </w:lvl>
    <w:lvl w:ilvl="4">
      <w:start w:val="1"/>
      <w:numFmt w:val="bullet"/>
      <w:lvlText w:val="•"/>
      <w:lvlJc w:val="left"/>
      <w:pPr>
        <w:ind w:left="1353" w:hanging="360"/>
      </w:pPr>
      <w:rPr>
        <w:rFonts w:hint="default"/>
      </w:rPr>
    </w:lvl>
    <w:lvl w:ilvl="5">
      <w:start w:val="1"/>
      <w:numFmt w:val="bullet"/>
      <w:lvlText w:val="•"/>
      <w:lvlJc w:val="left"/>
      <w:pPr>
        <w:ind w:left="2737" w:hanging="360"/>
      </w:pPr>
      <w:rPr>
        <w:rFonts w:hint="default"/>
      </w:rPr>
    </w:lvl>
    <w:lvl w:ilvl="6">
      <w:start w:val="1"/>
      <w:numFmt w:val="bullet"/>
      <w:lvlText w:val="•"/>
      <w:lvlJc w:val="left"/>
      <w:pPr>
        <w:ind w:left="4122" w:hanging="360"/>
      </w:pPr>
      <w:rPr>
        <w:rFonts w:hint="default"/>
      </w:rPr>
    </w:lvl>
    <w:lvl w:ilvl="7">
      <w:start w:val="1"/>
      <w:numFmt w:val="bullet"/>
      <w:lvlText w:val="•"/>
      <w:lvlJc w:val="left"/>
      <w:pPr>
        <w:ind w:left="5506" w:hanging="360"/>
      </w:pPr>
      <w:rPr>
        <w:rFonts w:hint="default"/>
      </w:rPr>
    </w:lvl>
    <w:lvl w:ilvl="8">
      <w:start w:val="1"/>
      <w:numFmt w:val="bullet"/>
      <w:lvlText w:val="•"/>
      <w:lvlJc w:val="left"/>
      <w:pPr>
        <w:ind w:left="6891" w:hanging="360"/>
      </w:pPr>
      <w:rPr>
        <w:rFonts w:hint="default"/>
      </w:rPr>
    </w:lvl>
  </w:abstractNum>
  <w:abstractNum w:abstractNumId="3">
    <w:nsid w:val="1A973E83"/>
    <w:multiLevelType w:val="hybridMultilevel"/>
    <w:tmpl w:val="459250A8"/>
    <w:lvl w:ilvl="0">
      <w:start w:val="1"/>
      <w:numFmt w:val="bullet"/>
      <w:lvlText w:val=""/>
      <w:lvlJc w:val="left"/>
      <w:pPr>
        <w:tabs>
          <w:tab w:val="num" w:pos="1260"/>
        </w:tabs>
        <w:ind w:left="1260" w:hanging="360"/>
      </w:pPr>
      <w:rPr>
        <w:rFonts w:ascii="Wingdings" w:hAnsi="Wingdings" w:hint="default"/>
      </w:rPr>
    </w:lvl>
    <w:lvl w:ilvl="1">
      <w:start w:val="1"/>
      <w:numFmt w:val="bullet"/>
      <w:lvlText w:val=""/>
      <w:lvlJc w:val="left"/>
      <w:pPr>
        <w:tabs>
          <w:tab w:val="num" w:pos="1878"/>
        </w:tabs>
        <w:ind w:left="1878" w:hanging="360"/>
      </w:pPr>
      <w:rPr>
        <w:rFonts w:ascii="Wingdings" w:hAnsi="Wingdings" w:hint="default"/>
      </w:rPr>
    </w:lvl>
    <w:lvl w:ilvl="2">
      <w:start w:val="1"/>
      <w:numFmt w:val="bullet"/>
      <w:lvlText w:val="o"/>
      <w:lvlJc w:val="left"/>
      <w:pPr>
        <w:tabs>
          <w:tab w:val="num" w:pos="2598"/>
        </w:tabs>
        <w:ind w:left="2598" w:hanging="360"/>
      </w:pPr>
      <w:rPr>
        <w:rFonts w:ascii="Courier New" w:hAnsi="Courier New" w:cs="Courier New" w:hint="default"/>
      </w:rPr>
    </w:lvl>
    <w:lvl w:ilvl="3">
      <w:start w:val="1"/>
      <w:numFmt w:val="bullet"/>
      <w:lvlText w:val=""/>
      <w:lvlJc w:val="left"/>
      <w:pPr>
        <w:tabs>
          <w:tab w:val="num" w:pos="3318"/>
        </w:tabs>
        <w:ind w:left="3318" w:hanging="360"/>
      </w:pPr>
      <w:rPr>
        <w:rFonts w:ascii="Wingdings" w:hAnsi="Wingdings" w:hint="default"/>
      </w:rPr>
    </w:lvl>
    <w:lvl w:ilvl="4" w:tentative="1">
      <w:start w:val="1"/>
      <w:numFmt w:val="bullet"/>
      <w:lvlText w:val="o"/>
      <w:lvlJc w:val="left"/>
      <w:pPr>
        <w:tabs>
          <w:tab w:val="num" w:pos="4038"/>
        </w:tabs>
        <w:ind w:left="4038" w:hanging="360"/>
      </w:pPr>
      <w:rPr>
        <w:rFonts w:ascii="Courier New" w:hAnsi="Courier New" w:cs="Courier New" w:hint="default"/>
      </w:rPr>
    </w:lvl>
    <w:lvl w:ilvl="5" w:tentative="1">
      <w:start w:val="1"/>
      <w:numFmt w:val="bullet"/>
      <w:lvlText w:val=""/>
      <w:lvlJc w:val="left"/>
      <w:pPr>
        <w:tabs>
          <w:tab w:val="num" w:pos="4758"/>
        </w:tabs>
        <w:ind w:left="4758" w:hanging="360"/>
      </w:pPr>
      <w:rPr>
        <w:rFonts w:ascii="Wingdings" w:hAnsi="Wingdings" w:hint="default"/>
      </w:rPr>
    </w:lvl>
    <w:lvl w:ilvl="6" w:tentative="1">
      <w:start w:val="1"/>
      <w:numFmt w:val="bullet"/>
      <w:lvlText w:val=""/>
      <w:lvlJc w:val="left"/>
      <w:pPr>
        <w:tabs>
          <w:tab w:val="num" w:pos="5478"/>
        </w:tabs>
        <w:ind w:left="5478" w:hanging="360"/>
      </w:pPr>
      <w:rPr>
        <w:rFonts w:ascii="Symbol" w:hAnsi="Symbol" w:hint="default"/>
      </w:rPr>
    </w:lvl>
    <w:lvl w:ilvl="7" w:tentative="1">
      <w:start w:val="1"/>
      <w:numFmt w:val="bullet"/>
      <w:lvlText w:val="o"/>
      <w:lvlJc w:val="left"/>
      <w:pPr>
        <w:tabs>
          <w:tab w:val="num" w:pos="6198"/>
        </w:tabs>
        <w:ind w:left="6198" w:hanging="360"/>
      </w:pPr>
      <w:rPr>
        <w:rFonts w:ascii="Courier New" w:hAnsi="Courier New" w:cs="Courier New" w:hint="default"/>
      </w:rPr>
    </w:lvl>
    <w:lvl w:ilvl="8" w:tentative="1">
      <w:start w:val="1"/>
      <w:numFmt w:val="bullet"/>
      <w:lvlText w:val=""/>
      <w:lvlJc w:val="left"/>
      <w:pPr>
        <w:tabs>
          <w:tab w:val="num" w:pos="6918"/>
        </w:tabs>
        <w:ind w:left="6918" w:hanging="360"/>
      </w:pPr>
      <w:rPr>
        <w:rFonts w:ascii="Wingdings" w:hAnsi="Wingdings" w:hint="default"/>
      </w:rPr>
    </w:lvl>
  </w:abstractNum>
  <w:abstractNum w:abstractNumId="4">
    <w:nsid w:val="1FBA6657"/>
    <w:multiLevelType w:val="hybridMultilevel"/>
    <w:tmpl w:val="B128CED8"/>
    <w:lvl w:ilvl="0">
      <w:start w:val="1"/>
      <w:numFmt w:val="bullet"/>
      <w:lvlText w:val=""/>
      <w:lvlJc w:val="left"/>
      <w:pPr>
        <w:ind w:left="666" w:hanging="360"/>
      </w:pPr>
      <w:rPr>
        <w:rFonts w:ascii="Symbol" w:eastAsia="Symbol" w:hAnsi="Symbol" w:hint="default"/>
        <w:color w:val="000009"/>
        <w:sz w:val="28"/>
        <w:szCs w:val="28"/>
      </w:rPr>
    </w:lvl>
    <w:lvl w:ilvl="1">
      <w:start w:val="1"/>
      <w:numFmt w:val="bullet"/>
      <w:lvlText w:val=""/>
      <w:lvlJc w:val="left"/>
      <w:pPr>
        <w:ind w:left="1377" w:hanging="360"/>
      </w:pPr>
      <w:rPr>
        <w:rFonts w:ascii="Wingdings" w:eastAsia="Wingdings" w:hAnsi="Wingdings" w:hint="default"/>
        <w:color w:val="000009"/>
        <w:sz w:val="24"/>
        <w:szCs w:val="24"/>
      </w:rPr>
    </w:lvl>
    <w:lvl w:ilvl="2">
      <w:start w:val="1"/>
      <w:numFmt w:val="bullet"/>
      <w:lvlText w:val="•"/>
      <w:lvlJc w:val="left"/>
      <w:pPr>
        <w:ind w:left="1377" w:hanging="360"/>
      </w:pPr>
      <w:rPr>
        <w:rFonts w:hint="default"/>
      </w:rPr>
    </w:lvl>
    <w:lvl w:ilvl="3">
      <w:start w:val="1"/>
      <w:numFmt w:val="bullet"/>
      <w:lvlText w:val="•"/>
      <w:lvlJc w:val="left"/>
      <w:pPr>
        <w:ind w:left="1377" w:hanging="360"/>
      </w:pPr>
      <w:rPr>
        <w:rFonts w:hint="default"/>
      </w:rPr>
    </w:lvl>
    <w:lvl w:ilvl="4">
      <w:start w:val="1"/>
      <w:numFmt w:val="bullet"/>
      <w:lvlText w:val="•"/>
      <w:lvlJc w:val="left"/>
      <w:pPr>
        <w:ind w:left="2560" w:hanging="360"/>
      </w:pPr>
      <w:rPr>
        <w:rFonts w:hint="default"/>
      </w:rPr>
    </w:lvl>
    <w:lvl w:ilvl="5">
      <w:start w:val="1"/>
      <w:numFmt w:val="bullet"/>
      <w:lvlText w:val="•"/>
      <w:lvlJc w:val="left"/>
      <w:pPr>
        <w:ind w:left="3743" w:hanging="360"/>
      </w:pPr>
      <w:rPr>
        <w:rFonts w:hint="default"/>
      </w:rPr>
    </w:lvl>
    <w:lvl w:ilvl="6">
      <w:start w:val="1"/>
      <w:numFmt w:val="bullet"/>
      <w:lvlText w:val="•"/>
      <w:lvlJc w:val="left"/>
      <w:pPr>
        <w:ind w:left="4926" w:hanging="360"/>
      </w:pPr>
      <w:rPr>
        <w:rFonts w:hint="default"/>
      </w:rPr>
    </w:lvl>
    <w:lvl w:ilvl="7">
      <w:start w:val="1"/>
      <w:numFmt w:val="bullet"/>
      <w:lvlText w:val="•"/>
      <w:lvlJc w:val="left"/>
      <w:pPr>
        <w:ind w:left="6110" w:hanging="360"/>
      </w:pPr>
      <w:rPr>
        <w:rFonts w:hint="default"/>
      </w:rPr>
    </w:lvl>
    <w:lvl w:ilvl="8">
      <w:start w:val="1"/>
      <w:numFmt w:val="bullet"/>
      <w:lvlText w:val="•"/>
      <w:lvlJc w:val="left"/>
      <w:pPr>
        <w:ind w:left="7293" w:hanging="360"/>
      </w:pPr>
      <w:rPr>
        <w:rFonts w:hint="default"/>
      </w:rPr>
    </w:lvl>
  </w:abstractNum>
  <w:abstractNum w:abstractNumId="5">
    <w:nsid w:val="391232AD"/>
    <w:multiLevelType w:val="hybridMultilevel"/>
    <w:tmpl w:val="409045E0"/>
    <w:lvl w:ilvl="0">
      <w:start w:val="1"/>
      <w:numFmt w:val="bullet"/>
      <w:pStyle w:val="NormalTimesNewRoman"/>
      <w:lvlText w:val=""/>
      <w:lvlJc w:val="left"/>
      <w:pPr>
        <w:tabs>
          <w:tab w:val="num" w:pos="1785"/>
        </w:tabs>
        <w:ind w:left="1785" w:hanging="360"/>
      </w:pPr>
      <w:rPr>
        <w:rFonts w:ascii="Wingdings" w:hAnsi="Wingdings" w:hint="default"/>
      </w:rPr>
    </w:lvl>
    <w:lvl w:ilvl="1">
      <w:start w:val="1"/>
      <w:numFmt w:val="bullet"/>
      <w:lvlText w:val="o"/>
      <w:lvlJc w:val="left"/>
      <w:pPr>
        <w:tabs>
          <w:tab w:val="num" w:pos="2505"/>
        </w:tabs>
        <w:ind w:left="2505" w:hanging="360"/>
      </w:pPr>
      <w:rPr>
        <w:rFonts w:ascii="Courier New" w:hAnsi="Courier New" w:cs="Courier New" w:hint="default"/>
      </w:rPr>
    </w:lvl>
    <w:lvl w:ilvl="2">
      <w:start w:val="1"/>
      <w:numFmt w:val="bullet"/>
      <w:lvlText w:val=""/>
      <w:lvlJc w:val="left"/>
      <w:pPr>
        <w:tabs>
          <w:tab w:val="num" w:pos="3225"/>
        </w:tabs>
        <w:ind w:left="3225" w:hanging="360"/>
      </w:pPr>
      <w:rPr>
        <w:rFonts w:ascii="Wingdings" w:hAnsi="Wingdings" w:hint="default"/>
      </w:rPr>
    </w:lvl>
    <w:lvl w:ilvl="3" w:tentative="1">
      <w:start w:val="1"/>
      <w:numFmt w:val="bullet"/>
      <w:lvlText w:val=""/>
      <w:lvlJc w:val="left"/>
      <w:pPr>
        <w:tabs>
          <w:tab w:val="num" w:pos="3945"/>
        </w:tabs>
        <w:ind w:left="3945" w:hanging="360"/>
      </w:pPr>
      <w:rPr>
        <w:rFonts w:ascii="Symbol" w:hAnsi="Symbol" w:hint="default"/>
      </w:rPr>
    </w:lvl>
    <w:lvl w:ilvl="4" w:tentative="1">
      <w:start w:val="1"/>
      <w:numFmt w:val="bullet"/>
      <w:lvlText w:val="o"/>
      <w:lvlJc w:val="left"/>
      <w:pPr>
        <w:tabs>
          <w:tab w:val="num" w:pos="4665"/>
        </w:tabs>
        <w:ind w:left="4665" w:hanging="360"/>
      </w:pPr>
      <w:rPr>
        <w:rFonts w:ascii="Courier New" w:hAnsi="Courier New" w:cs="Courier New" w:hint="default"/>
      </w:rPr>
    </w:lvl>
    <w:lvl w:ilvl="5" w:tentative="1">
      <w:start w:val="1"/>
      <w:numFmt w:val="bullet"/>
      <w:lvlText w:val=""/>
      <w:lvlJc w:val="left"/>
      <w:pPr>
        <w:tabs>
          <w:tab w:val="num" w:pos="5385"/>
        </w:tabs>
        <w:ind w:left="5385" w:hanging="360"/>
      </w:pPr>
      <w:rPr>
        <w:rFonts w:ascii="Wingdings" w:hAnsi="Wingdings" w:hint="default"/>
      </w:rPr>
    </w:lvl>
    <w:lvl w:ilvl="6" w:tentative="1">
      <w:start w:val="1"/>
      <w:numFmt w:val="bullet"/>
      <w:lvlText w:val=""/>
      <w:lvlJc w:val="left"/>
      <w:pPr>
        <w:tabs>
          <w:tab w:val="num" w:pos="6105"/>
        </w:tabs>
        <w:ind w:left="6105" w:hanging="360"/>
      </w:pPr>
      <w:rPr>
        <w:rFonts w:ascii="Symbol" w:hAnsi="Symbol" w:hint="default"/>
      </w:rPr>
    </w:lvl>
    <w:lvl w:ilvl="7" w:tentative="1">
      <w:start w:val="1"/>
      <w:numFmt w:val="bullet"/>
      <w:lvlText w:val="o"/>
      <w:lvlJc w:val="left"/>
      <w:pPr>
        <w:tabs>
          <w:tab w:val="num" w:pos="6825"/>
        </w:tabs>
        <w:ind w:left="6825" w:hanging="360"/>
      </w:pPr>
      <w:rPr>
        <w:rFonts w:ascii="Courier New" w:hAnsi="Courier New" w:cs="Courier New" w:hint="default"/>
      </w:rPr>
    </w:lvl>
    <w:lvl w:ilvl="8" w:tentative="1">
      <w:start w:val="1"/>
      <w:numFmt w:val="bullet"/>
      <w:lvlText w:val=""/>
      <w:lvlJc w:val="left"/>
      <w:pPr>
        <w:tabs>
          <w:tab w:val="num" w:pos="7545"/>
        </w:tabs>
        <w:ind w:left="7545" w:hanging="360"/>
      </w:pPr>
      <w:rPr>
        <w:rFonts w:ascii="Wingdings" w:hAnsi="Wingdings" w:hint="default"/>
      </w:rPr>
    </w:lvl>
  </w:abstractNum>
  <w:abstractNum w:abstractNumId="6">
    <w:nsid w:val="49824A06"/>
    <w:multiLevelType w:val="hybridMultilevel"/>
    <w:tmpl w:val="33A82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EFD04EB"/>
    <w:multiLevelType w:val="hybridMultilevel"/>
    <w:tmpl w:val="D92051F0"/>
    <w:lvl w:ilvl="0">
      <w:start w:val="1"/>
      <w:numFmt w:val="bullet"/>
      <w:lvlText w:val=""/>
      <w:lvlJc w:val="left"/>
      <w:pPr>
        <w:ind w:left="666" w:hanging="360"/>
      </w:pPr>
      <w:rPr>
        <w:rFonts w:ascii="Symbol" w:eastAsia="Symbol" w:hAnsi="Symbol" w:hint="default"/>
        <w:color w:val="000009"/>
        <w:w w:val="99"/>
        <w:sz w:val="28"/>
        <w:szCs w:val="28"/>
      </w:rPr>
    </w:lvl>
    <w:lvl w:ilvl="1">
      <w:start w:val="1"/>
      <w:numFmt w:val="bullet"/>
      <w:lvlText w:val=""/>
      <w:lvlJc w:val="left"/>
      <w:pPr>
        <w:ind w:left="808" w:hanging="360"/>
      </w:pPr>
      <w:rPr>
        <w:rFonts w:ascii="Wingdings" w:eastAsia="Wingdings" w:hAnsi="Wingdings" w:hint="default"/>
        <w:color w:val="000009"/>
        <w:sz w:val="24"/>
        <w:szCs w:val="24"/>
      </w:rPr>
    </w:lvl>
    <w:lvl w:ilvl="2">
      <w:start w:val="1"/>
      <w:numFmt w:val="bullet"/>
      <w:lvlText w:val="•"/>
      <w:lvlJc w:val="left"/>
      <w:pPr>
        <w:ind w:left="1791" w:hanging="360"/>
      </w:pPr>
      <w:rPr>
        <w:rFonts w:hint="default"/>
      </w:rPr>
    </w:lvl>
    <w:lvl w:ilvl="3">
      <w:start w:val="1"/>
      <w:numFmt w:val="bullet"/>
      <w:lvlText w:val="•"/>
      <w:lvlJc w:val="left"/>
      <w:pPr>
        <w:ind w:left="2775" w:hanging="360"/>
      </w:pPr>
      <w:rPr>
        <w:rFonts w:hint="default"/>
      </w:rPr>
    </w:lvl>
    <w:lvl w:ilvl="4">
      <w:start w:val="1"/>
      <w:numFmt w:val="bullet"/>
      <w:lvlText w:val="•"/>
      <w:lvlJc w:val="left"/>
      <w:pPr>
        <w:ind w:left="3758" w:hanging="360"/>
      </w:pPr>
      <w:rPr>
        <w:rFonts w:hint="default"/>
      </w:rPr>
    </w:lvl>
    <w:lvl w:ilvl="5">
      <w:start w:val="1"/>
      <w:numFmt w:val="bullet"/>
      <w:lvlText w:val="•"/>
      <w:lvlJc w:val="left"/>
      <w:pPr>
        <w:ind w:left="4742" w:hanging="360"/>
      </w:pPr>
      <w:rPr>
        <w:rFonts w:hint="default"/>
      </w:rPr>
    </w:lvl>
    <w:lvl w:ilvl="6">
      <w:start w:val="1"/>
      <w:numFmt w:val="bullet"/>
      <w:lvlText w:val="•"/>
      <w:lvlJc w:val="left"/>
      <w:pPr>
        <w:ind w:left="5725" w:hanging="360"/>
      </w:pPr>
      <w:rPr>
        <w:rFonts w:hint="default"/>
      </w:rPr>
    </w:lvl>
    <w:lvl w:ilvl="7">
      <w:start w:val="1"/>
      <w:numFmt w:val="bullet"/>
      <w:lvlText w:val="•"/>
      <w:lvlJc w:val="left"/>
      <w:pPr>
        <w:ind w:left="6709" w:hanging="360"/>
      </w:pPr>
      <w:rPr>
        <w:rFonts w:hint="default"/>
      </w:rPr>
    </w:lvl>
    <w:lvl w:ilvl="8">
      <w:start w:val="1"/>
      <w:numFmt w:val="bullet"/>
      <w:lvlText w:val="•"/>
      <w:lvlJc w:val="left"/>
      <w:pPr>
        <w:ind w:left="7692" w:hanging="360"/>
      </w:pPr>
      <w:rPr>
        <w:rFonts w:hint="default"/>
      </w:r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81"/>
    <w:rsid w:val="000031D7"/>
    <w:rsid w:val="00011CA0"/>
    <w:rsid w:val="00034825"/>
    <w:rsid w:val="00070611"/>
    <w:rsid w:val="0007168C"/>
    <w:rsid w:val="00072926"/>
    <w:rsid w:val="000834FC"/>
    <w:rsid w:val="00084873"/>
    <w:rsid w:val="000F1811"/>
    <w:rsid w:val="001122C0"/>
    <w:rsid w:val="0011613F"/>
    <w:rsid w:val="00155F3E"/>
    <w:rsid w:val="00181CBD"/>
    <w:rsid w:val="00184974"/>
    <w:rsid w:val="001A3B69"/>
    <w:rsid w:val="001C7590"/>
    <w:rsid w:val="001D5AEF"/>
    <w:rsid w:val="001F34E6"/>
    <w:rsid w:val="00212B2F"/>
    <w:rsid w:val="0022720C"/>
    <w:rsid w:val="00273304"/>
    <w:rsid w:val="002B0A50"/>
    <w:rsid w:val="002E4338"/>
    <w:rsid w:val="00306AC2"/>
    <w:rsid w:val="00327107"/>
    <w:rsid w:val="0035771E"/>
    <w:rsid w:val="00384890"/>
    <w:rsid w:val="0038605B"/>
    <w:rsid w:val="003A4634"/>
    <w:rsid w:val="003A5070"/>
    <w:rsid w:val="003C36E2"/>
    <w:rsid w:val="003D52B9"/>
    <w:rsid w:val="003E2C2A"/>
    <w:rsid w:val="003E36B4"/>
    <w:rsid w:val="004018F6"/>
    <w:rsid w:val="00415419"/>
    <w:rsid w:val="00426329"/>
    <w:rsid w:val="004407EF"/>
    <w:rsid w:val="00474F8F"/>
    <w:rsid w:val="004947D3"/>
    <w:rsid w:val="004A3E8A"/>
    <w:rsid w:val="004D2602"/>
    <w:rsid w:val="004D2B91"/>
    <w:rsid w:val="004F4B21"/>
    <w:rsid w:val="00500316"/>
    <w:rsid w:val="0050446A"/>
    <w:rsid w:val="00510CEA"/>
    <w:rsid w:val="00513788"/>
    <w:rsid w:val="00523A21"/>
    <w:rsid w:val="00534981"/>
    <w:rsid w:val="00543091"/>
    <w:rsid w:val="0054349F"/>
    <w:rsid w:val="00543B9B"/>
    <w:rsid w:val="00575AEB"/>
    <w:rsid w:val="005934C9"/>
    <w:rsid w:val="005C3847"/>
    <w:rsid w:val="005E0E66"/>
    <w:rsid w:val="006051C0"/>
    <w:rsid w:val="006350E8"/>
    <w:rsid w:val="00650306"/>
    <w:rsid w:val="00686E6B"/>
    <w:rsid w:val="006A3A6F"/>
    <w:rsid w:val="006B6072"/>
    <w:rsid w:val="006C5684"/>
    <w:rsid w:val="007068B7"/>
    <w:rsid w:val="00714963"/>
    <w:rsid w:val="00767DAF"/>
    <w:rsid w:val="00786423"/>
    <w:rsid w:val="00795011"/>
    <w:rsid w:val="007C1076"/>
    <w:rsid w:val="00816FFA"/>
    <w:rsid w:val="008266A4"/>
    <w:rsid w:val="0084219F"/>
    <w:rsid w:val="00877A2A"/>
    <w:rsid w:val="008936C7"/>
    <w:rsid w:val="008A1484"/>
    <w:rsid w:val="008A2BA0"/>
    <w:rsid w:val="008B267F"/>
    <w:rsid w:val="00937D9B"/>
    <w:rsid w:val="0095196E"/>
    <w:rsid w:val="00952BC0"/>
    <w:rsid w:val="00966A94"/>
    <w:rsid w:val="0097019A"/>
    <w:rsid w:val="00993651"/>
    <w:rsid w:val="009C593E"/>
    <w:rsid w:val="009D7744"/>
    <w:rsid w:val="009F26F8"/>
    <w:rsid w:val="009F6929"/>
    <w:rsid w:val="00A100F8"/>
    <w:rsid w:val="00A43BB7"/>
    <w:rsid w:val="00A713FE"/>
    <w:rsid w:val="00A85D53"/>
    <w:rsid w:val="00AB65CB"/>
    <w:rsid w:val="00AC02EC"/>
    <w:rsid w:val="00AC1AD7"/>
    <w:rsid w:val="00AC3685"/>
    <w:rsid w:val="00AD0E5E"/>
    <w:rsid w:val="00AD1AC7"/>
    <w:rsid w:val="00AE0A3B"/>
    <w:rsid w:val="00B02E2B"/>
    <w:rsid w:val="00B0530E"/>
    <w:rsid w:val="00B06482"/>
    <w:rsid w:val="00B22287"/>
    <w:rsid w:val="00B50FC3"/>
    <w:rsid w:val="00B55C6D"/>
    <w:rsid w:val="00B65CD0"/>
    <w:rsid w:val="00B67532"/>
    <w:rsid w:val="00B8538E"/>
    <w:rsid w:val="00BF2C3F"/>
    <w:rsid w:val="00C12A48"/>
    <w:rsid w:val="00C417C3"/>
    <w:rsid w:val="00C44328"/>
    <w:rsid w:val="00C603C1"/>
    <w:rsid w:val="00C701A7"/>
    <w:rsid w:val="00C94063"/>
    <w:rsid w:val="00CA7F72"/>
    <w:rsid w:val="00CB2C4A"/>
    <w:rsid w:val="00CC20DD"/>
    <w:rsid w:val="00D04E59"/>
    <w:rsid w:val="00D227CC"/>
    <w:rsid w:val="00D30FEE"/>
    <w:rsid w:val="00D63CE3"/>
    <w:rsid w:val="00D70401"/>
    <w:rsid w:val="00DB2A8F"/>
    <w:rsid w:val="00DB3264"/>
    <w:rsid w:val="00DE2E48"/>
    <w:rsid w:val="00DE3A18"/>
    <w:rsid w:val="00DF3169"/>
    <w:rsid w:val="00DF62DC"/>
    <w:rsid w:val="00E3698F"/>
    <w:rsid w:val="00E43D10"/>
    <w:rsid w:val="00E450B2"/>
    <w:rsid w:val="00E90DF2"/>
    <w:rsid w:val="00EA2AAC"/>
    <w:rsid w:val="00EC3F24"/>
    <w:rsid w:val="00EC5023"/>
    <w:rsid w:val="00EC53DC"/>
    <w:rsid w:val="00F201F2"/>
    <w:rsid w:val="00F202AE"/>
    <w:rsid w:val="00F263B3"/>
    <w:rsid w:val="00F416C1"/>
    <w:rsid w:val="00F471A4"/>
    <w:rsid w:val="00F51A70"/>
    <w:rsid w:val="00F6300E"/>
    <w:rsid w:val="00FC5FE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248CC8A9-3F04-BD48-B5CC-5FA365B2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outlineLvl w:val="0"/>
    </w:pPr>
    <w:rPr>
      <w:rFonts w:ascii="Times New Roman" w:eastAsia="Times New Roman" w:hAnsi="Times New Roman"/>
      <w:b/>
      <w:bCs/>
      <w:sz w:val="32"/>
      <w:szCs w:val="32"/>
    </w:rPr>
  </w:style>
  <w:style w:type="paragraph" w:styleId="Heading2">
    <w:name w:val="heading 2"/>
    <w:basedOn w:val="Normal"/>
    <w:uiPriority w:val="1"/>
    <w:qFormat/>
    <w:pPr>
      <w:spacing w:before="55"/>
      <w:ind w:left="100"/>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8"/>
      <w:ind w:left="666" w:hanging="360"/>
      <w:outlineLvl w:val="2"/>
    </w:pPr>
    <w:rPr>
      <w:rFonts w:ascii="Times New Roman" w:eastAsia="Times New Roman" w:hAnsi="Times New Roman"/>
      <w:sz w:val="26"/>
      <w:szCs w:val="26"/>
    </w:rPr>
  </w:style>
  <w:style w:type="paragraph" w:styleId="Heading4">
    <w:name w:val="heading 4"/>
    <w:basedOn w:val="Normal"/>
    <w:uiPriority w:val="1"/>
    <w:qFormat/>
    <w:pPr>
      <w:ind w:left="820" w:hanging="36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uiPriority w:val="1"/>
    <w:qFormat/>
    <w:pPr>
      <w:ind w:left="1377" w:hanging="360"/>
    </w:pPr>
    <w:rPr>
      <w:rFonts w:ascii="Times New Roman" w:eastAsia="Times New Roman" w:hAnsi="Times New Roman"/>
      <w:sz w:val="24"/>
      <w:szCs w:val="24"/>
    </w:rPr>
  </w:style>
  <w:style w:type="paragraph" w:customStyle="1" w:styleId="Listenabsatz">
    <w:name w:val="Listenabsatz"/>
    <w:basedOn w:val="Normal"/>
    <w:uiPriority w:val="1"/>
    <w:qFormat/>
  </w:style>
  <w:style w:type="paragraph" w:customStyle="1" w:styleId="TableParagraph">
    <w:name w:val="Table Paragraph"/>
    <w:basedOn w:val="Normal"/>
    <w:uiPriority w:val="1"/>
    <w:qFormat/>
  </w:style>
  <w:style w:type="character" w:styleId="Hyperlink">
    <w:name w:val="Hyperlink"/>
    <w:rsid w:val="00513788"/>
    <w:rPr>
      <w:color w:val="0000FF"/>
      <w:u w:val="single"/>
    </w:rPr>
  </w:style>
  <w:style w:type="paragraph" w:customStyle="1" w:styleId="NormalTimesNewRoman">
    <w:name w:val="Normal + Times New Roman"/>
    <w:aliases w:val="12 pt,Condensed by  0.05 pt"/>
    <w:basedOn w:val="Heading4"/>
    <w:rsid w:val="00714963"/>
    <w:pPr>
      <w:numPr>
        <w:numId w:val="4"/>
      </w:numPr>
      <w:tabs>
        <w:tab w:val="left" w:pos="821"/>
      </w:tabs>
      <w:spacing w:before="98" w:line="290" w:lineRule="exact"/>
    </w:pPr>
    <w:rPr>
      <w:b w:val="0"/>
      <w:spacing w:val="-1"/>
    </w:rPr>
  </w:style>
  <w:style w:type="paragraph" w:customStyle="1" w:styleId="Default">
    <w:name w:val="Default"/>
    <w:rsid w:val="000031D7"/>
    <w:pPr>
      <w:autoSpaceDE w:val="0"/>
      <w:autoSpaceDN w:val="0"/>
      <w:adjustRightInd w:val="0"/>
    </w:pPr>
    <w:rPr>
      <w:rFonts w:ascii="Times New Roman" w:hAnsi="Times New Roman"/>
      <w:color w:val="000000"/>
      <w:sz w:val="24"/>
      <w:szCs w:val="24"/>
      <w:lang w:val="en-IN" w:eastAsia="en-IN"/>
    </w:rPr>
  </w:style>
  <w:style w:type="paragraph" w:styleId="ListParagraph">
    <w:name w:val="List Paragraph"/>
    <w:basedOn w:val="Normal"/>
    <w:qFormat/>
    <w:rsid w:val="00084873"/>
    <w:pPr>
      <w:ind w:left="720"/>
    </w:pPr>
  </w:style>
  <w:style w:type="paragraph" w:styleId="Header">
    <w:name w:val="header"/>
    <w:basedOn w:val="Normal"/>
    <w:link w:val="HeaderChar"/>
    <w:uiPriority w:val="99"/>
    <w:unhideWhenUsed/>
    <w:rsid w:val="004947D3"/>
    <w:pPr>
      <w:tabs>
        <w:tab w:val="center" w:pos="4513"/>
        <w:tab w:val="right" w:pos="9026"/>
      </w:tabs>
    </w:pPr>
  </w:style>
  <w:style w:type="character" w:customStyle="1" w:styleId="HeaderChar">
    <w:name w:val="Header Char"/>
    <w:link w:val="Header"/>
    <w:uiPriority w:val="99"/>
    <w:rsid w:val="004947D3"/>
    <w:rPr>
      <w:sz w:val="22"/>
      <w:szCs w:val="22"/>
      <w:lang w:val="en-US" w:eastAsia="en-US"/>
    </w:rPr>
  </w:style>
  <w:style w:type="paragraph" w:styleId="Footer">
    <w:name w:val="footer"/>
    <w:basedOn w:val="Normal"/>
    <w:link w:val="FooterChar"/>
    <w:uiPriority w:val="99"/>
    <w:unhideWhenUsed/>
    <w:rsid w:val="004947D3"/>
    <w:pPr>
      <w:tabs>
        <w:tab w:val="center" w:pos="4513"/>
        <w:tab w:val="right" w:pos="9026"/>
      </w:tabs>
    </w:pPr>
  </w:style>
  <w:style w:type="character" w:customStyle="1" w:styleId="FooterChar">
    <w:name w:val="Footer Char"/>
    <w:link w:val="Footer"/>
    <w:uiPriority w:val="99"/>
    <w:rsid w:val="004947D3"/>
    <w:rPr>
      <w:sz w:val="22"/>
      <w:szCs w:val="22"/>
      <w:lang w:val="en-US" w:eastAsia="en-US"/>
    </w:rPr>
  </w:style>
  <w:style w:type="character" w:customStyle="1" w:styleId="lrzxr">
    <w:name w:val="lrzxr"/>
    <w:rsid w:val="00BF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iteshrakte78@gmail.com" TargetMode="External" /><Relationship Id="rId6" Type="http://schemas.openxmlformats.org/officeDocument/2006/relationships/image" Target="http://footmark.infoedge.com/apply/cvtracking?dtyp=docx_n&amp;userId=ab2190bb6d9729634ecc4a884bd5535ef17bb78d9d54ec10&amp;jobId=101120501065&amp;uid=844462721011205010651605605901&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B362-F112-8A4A-A1B4-01F4AC4F7C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MD HASIM</vt:lpstr>
    </vt:vector>
  </TitlesOfParts>
  <Company>Microsoft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HASIM</dc:title>
  <dc:creator>Online2PDF.com</dc:creator>
  <cp:lastModifiedBy>Nitesh Rakte</cp:lastModifiedBy>
  <cp:revision>3</cp:revision>
  <dcterms:created xsi:type="dcterms:W3CDTF">2020-06-19T03:13:00Z</dcterms:created>
  <dcterms:modified xsi:type="dcterms:W3CDTF">2020-06-19T03:14:00Z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2016-12-27T00:00:00Z</vt:filetime>
  </property>
</Properties>
</file>