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80"/>
        <w:gridCol w:w="90"/>
        <w:gridCol w:w="7920"/>
      </w:tblGrid>
      <w:tr w:rsidR="007E4D95" w:rsidRPr="00D5684A" w:rsidTr="00AC60D5">
        <w:trPr>
          <w:trHeight w:val="2420"/>
        </w:trPr>
        <w:tc>
          <w:tcPr>
            <w:tcW w:w="10890" w:type="dxa"/>
            <w:gridSpan w:val="3"/>
            <w:shd w:val="clear" w:color="auto" w:fill="FFFFFF" w:themeFill="background1"/>
          </w:tcPr>
          <w:p w:rsidR="007E4D95" w:rsidRPr="00D5684A" w:rsidRDefault="0093199F" w:rsidP="000A3B02">
            <w:pPr>
              <w:rPr>
                <w:rFonts w:ascii="Cambria" w:hAnsi="Cambria"/>
                <w:sz w:val="20"/>
                <w:szCs w:val="20"/>
              </w:rPr>
            </w:pPr>
            <w:r w:rsidRPr="0093199F">
              <w:rPr>
                <w:rFonts w:ascii="Cambria" w:hAnsi="Cambria"/>
                <w:noProof/>
                <w:sz w:val="20"/>
                <w:szCs w:val="20"/>
                <w:lang w:val="en-IN" w:eastAsia="en-IN"/>
              </w:rPr>
              <w:pict>
                <v:rect id="Rectangle 325" o:spid="_x0000_s1026" style="position:absolute;margin-left:132.65pt;margin-top:-6.2pt;width:408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" filled="f" stroked="f" strokeweight="2pt">
                  <v:path arrowok="t"/>
                  <v:textbox>
                    <w:txbxContent>
                      <w:p w:rsidR="00AC60D5" w:rsidRDefault="00195E0A" w:rsidP="00AC60D5">
                        <w:pPr>
                          <w:pStyle w:val="NoSpacing"/>
                          <w:jc w:val="center"/>
                          <w:rPr>
                            <w:rFonts w:ascii="Cambria" w:hAnsi="Cambria" w:cs="Tahoma"/>
                            <w:b/>
                            <w:color w:val="595959" w:themeColor="text1" w:themeTint="A6"/>
                            <w:lang w:val="en-GB"/>
                          </w:rPr>
                        </w:pPr>
                        <w:r w:rsidRPr="00195E0A">
                          <w:rPr>
                            <w:rFonts w:ascii="Cambria" w:hAnsi="Cambria" w:cs="Tahoma"/>
                            <w:b/>
                            <w:color w:val="6A6969"/>
                            <w:sz w:val="40"/>
                            <w:szCs w:val="40"/>
                            <w:lang w:val="en-GB"/>
                          </w:rPr>
                          <w:t>HIMESH AGARWAL</w:t>
                        </w:r>
                        <w:r w:rsidR="00CD560B" w:rsidRPr="004B7088">
                          <w:rPr>
                            <w:rFonts w:ascii="Cambria" w:hAnsi="Cambria" w:cs="Tahoma"/>
                            <w:color w:val="3FBCEC"/>
                            <w:sz w:val="36"/>
                            <w:szCs w:val="36"/>
                          </w:rPr>
                          <w:br/>
                        </w:r>
                        <w:r w:rsidR="00AC60D5" w:rsidRPr="00AC60D5">
                          <w:rPr>
                            <w:rFonts w:ascii="Cambria" w:hAnsi="Cambria" w:cs="Tahoma"/>
                            <w:b/>
                            <w:color w:val="595959" w:themeColor="text1" w:themeTint="A6"/>
                            <w:lang w:val="en-GB"/>
                          </w:rPr>
                          <w:t>An eff</w:t>
                        </w:r>
                        <w:r w:rsidR="00AC60D5">
                          <w:rPr>
                            <w:rFonts w:ascii="Cambria" w:hAnsi="Cambria" w:cs="Tahoma"/>
                            <w:b/>
                            <w:color w:val="595959" w:themeColor="text1" w:themeTint="A6"/>
                            <w:lang w:val="en-GB"/>
                          </w:rPr>
                          <w:t>ective leader with expertise in spearheading instrumentation operations and executing Site Management / Safety Operations to improve productivity, targeting assignments in:</w:t>
                        </w:r>
                      </w:p>
                      <w:p w:rsidR="00530483" w:rsidRDefault="00AC60D5" w:rsidP="00AC60D5">
                        <w:pPr>
                          <w:pStyle w:val="NoSpacing"/>
                          <w:jc w:val="center"/>
                          <w:rPr>
                            <w:rFonts w:ascii="Cambria" w:hAnsi="Cambri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color w:val="595959" w:themeColor="text1" w:themeTint="A6"/>
                            <w:lang w:val="en-GB"/>
                          </w:rPr>
                          <w:t>Instrumentation/ Site Operations/ Safety Management</w:t>
                        </w:r>
                      </w:p>
                      <w:p w:rsidR="00AC60D5" w:rsidRPr="004D0EE4" w:rsidRDefault="00F85809" w:rsidP="00AC60D5">
                        <w:pPr>
                          <w:pStyle w:val="NoSpacing"/>
                          <w:jc w:val="center"/>
                          <w:rPr>
                            <w:rFonts w:ascii="Cambria" w:hAnsi="Cambria"/>
                            <w:b/>
                            <w:color w:val="00B0F0"/>
                            <w:szCs w:val="20"/>
                          </w:rPr>
                        </w:pPr>
                        <w:r w:rsidRPr="004D0EE4">
                          <w:rPr>
                            <w:rFonts w:ascii="Cambria" w:hAnsi="Cambria"/>
                            <w:b/>
                            <w:color w:val="00B0F0"/>
                            <w:szCs w:val="20"/>
                          </w:rPr>
                          <w:t xml:space="preserve">Target Industry: </w:t>
                        </w:r>
                        <w:r w:rsidR="009234C3" w:rsidRPr="004D0EE4">
                          <w:rPr>
                            <w:rFonts w:ascii="Cambria" w:hAnsi="Cambria"/>
                            <w:b/>
                            <w:color w:val="00B0F0"/>
                            <w:szCs w:val="20"/>
                          </w:rPr>
                          <w:t>Maintenance/Manufacturing/Automobile/Facility Management</w:t>
                        </w:r>
                        <w:r w:rsidR="00133D9A" w:rsidRPr="004D0EE4">
                          <w:rPr>
                            <w:rFonts w:ascii="Cambria" w:hAnsi="Cambria"/>
                            <w:b/>
                            <w:color w:val="00B0F0"/>
                            <w:szCs w:val="20"/>
                          </w:rPr>
                          <w:t>/Airport</w:t>
                        </w:r>
                      </w:p>
                      <w:p w:rsidR="00195E0A" w:rsidRDefault="00786DCD" w:rsidP="00AC60D5">
                        <w:pPr>
                          <w:pStyle w:val="NoSpacing"/>
                          <w:jc w:val="center"/>
                          <w:rPr>
                            <w:rFonts w:ascii="Cambria" w:hAnsi="Cambri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530483">
                          <w:rPr>
                            <w:rFonts w:ascii="Cambria" w:hAnsi="Cambria" w:cstheme="minorBidi"/>
                            <w:noProof/>
                            <w:color w:val="595959" w:themeColor="text1" w:themeTint="A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8" w:history="1">
                          <w:r w:rsidR="00195E0A" w:rsidRPr="00C23525">
                            <w:rPr>
                              <w:rStyle w:val="Hyperlink"/>
                              <w:rFonts w:ascii="Cambria" w:hAnsi="Cambria"/>
                              <w:b/>
                              <w:sz w:val="20"/>
                              <w:szCs w:val="20"/>
                              <w:lang w:val="en-GB"/>
                            </w:rPr>
                            <w:t>himeshagarwal2000@gmail.com/</w:t>
                          </w:r>
                        </w:hyperlink>
                        <w:r w:rsidR="00195E0A">
                          <w:rPr>
                            <w:rFonts w:ascii="Cambria" w:hAnsi="Cambri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B7088" w:rsidRPr="00530483">
                          <w:rPr>
                            <w:rFonts w:ascii="Cambria" w:hAnsi="Cambri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195E0A" w:rsidRPr="00195E0A">
                          <w:rPr>
                            <w:rFonts w:ascii="Cambria" w:hAnsi="Cambri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himesh_agarwal2000@yahoo.co.in</w:t>
                        </w:r>
                      </w:p>
                      <w:p w:rsidR="00CD560B" w:rsidRPr="00530483" w:rsidRDefault="00786DCD" w:rsidP="00AC60D5">
                        <w:pPr>
                          <w:pStyle w:val="NoSpacing"/>
                          <w:jc w:val="center"/>
                          <w:rPr>
                            <w:rFonts w:ascii="Cambria" w:hAnsi="Cambria" w:cs="Tahoma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530483">
                          <w:rPr>
                            <w:rFonts w:ascii="Cambria" w:hAnsi="Cambria" w:cstheme="minorBidi"/>
                            <w:b/>
                            <w:noProof/>
                            <w:color w:val="595959" w:themeColor="text1" w:themeTint="A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95E0A" w:rsidRPr="00195E0A">
                          <w:rPr>
                            <w:rFonts w:ascii="Cambria" w:hAnsi="Cambri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+91-9650085536, 8130381290</w:t>
                        </w:r>
                      </w:p>
                    </w:txbxContent>
                  </v:textbox>
                </v:rect>
              </w:pict>
            </w:r>
            <w:r w:rsidRPr="0093199F">
              <w:rPr>
                <w:rFonts w:ascii="Cambria" w:hAnsi="Cambria"/>
                <w:noProof/>
                <w:sz w:val="20"/>
                <w:szCs w:val="20"/>
                <w:lang w:val="en-IN" w:eastAsia="en-IN"/>
              </w:rPr>
              <w:pict>
                <v:rect id="Rectangle 1" o:spid="_x0000_s1033" style="position:absolute;margin-left:-41.4pt;margin-top:-36.75pt;width:18pt;height:79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aGoQIAAKA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" fillcolor="#0071b7" stroked="f" strokeweight="2pt">
                  <v:path arrowok="t"/>
                </v:rect>
              </w:pict>
            </w:r>
            <w:r w:rsidRPr="0093199F">
              <w:rPr>
                <w:rFonts w:ascii="Cambria" w:hAnsi="Cambria"/>
                <w:noProof/>
                <w:sz w:val="20"/>
                <w:szCs w:val="20"/>
                <w:lang w:val="en-IN" w:eastAsia="en-IN"/>
              </w:rPr>
              <w:pict>
                <v:rect id="Rectangle 323" o:spid="_x0000_s1027" style="position:absolute;margin-left:6.6pt;margin-top:9pt;width:120pt;height:11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" filled="f" stroked="f" strokeweight=".5pt">
                  <v:path arrowok="t"/>
                  <v:textbox>
                    <w:txbxContent>
                      <w:p w:rsidR="006475EE" w:rsidRPr="00F85809" w:rsidRDefault="00195E0A" w:rsidP="006475EE">
                        <w:pPr>
                          <w:jc w:val="center"/>
                          <w:rPr>
                            <w:color w:val="00B0F0"/>
                          </w:rPr>
                        </w:pPr>
                        <w:r>
                          <w:rPr>
                            <w:noProof/>
                            <w:color w:val="00B0F0"/>
                          </w:rPr>
                          <w:drawing>
                            <wp:inline distT="0" distB="0" distL="0" distR="0">
                              <wp:extent cx="863193" cy="108996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332" cy="10863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1701B4" w:rsidRPr="00D5684A" w:rsidTr="00AC60D5">
        <w:trPr>
          <w:trHeight w:val="260"/>
        </w:trPr>
        <w:tc>
          <w:tcPr>
            <w:tcW w:w="2880" w:type="dxa"/>
            <w:vMerge w:val="restart"/>
            <w:shd w:val="clear" w:color="auto" w:fill="FFFFFF" w:themeFill="background1"/>
          </w:tcPr>
          <w:p w:rsidR="00573FDC" w:rsidRPr="00D5684A" w:rsidRDefault="00573FDC" w:rsidP="004B7088">
            <w:pPr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</w:pPr>
          </w:p>
          <w:p w:rsidR="00573FDC" w:rsidRPr="00D5684A" w:rsidRDefault="00573FDC" w:rsidP="004B7088">
            <w:pPr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</w:pPr>
          </w:p>
          <w:p w:rsidR="00573FDC" w:rsidRPr="00D5684A" w:rsidRDefault="00573FDC" w:rsidP="004B7088">
            <w:pPr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</w:pPr>
          </w:p>
          <w:p w:rsidR="00573FDC" w:rsidRPr="00D5684A" w:rsidRDefault="00573FDC" w:rsidP="004B7088">
            <w:pPr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</w:pPr>
          </w:p>
          <w:p w:rsidR="00573FDC" w:rsidRPr="00D5684A" w:rsidRDefault="00573FDC" w:rsidP="004B7088">
            <w:pPr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</w:pPr>
          </w:p>
          <w:p w:rsidR="004B7088" w:rsidRPr="00D5684A" w:rsidRDefault="007F787F" w:rsidP="004B7088">
            <w:pPr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pacing w:val="-4"/>
                <w:sz w:val="24"/>
                <w:szCs w:val="20"/>
                <w:shd w:val="clear" w:color="auto" w:fill="FFFFFF" w:themeFill="background1"/>
              </w:rPr>
              <w:t>Personal Details</w:t>
            </w:r>
            <w:r w:rsidRPr="00D5684A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br/>
            </w:r>
          </w:p>
          <w:p w:rsidR="00195E0A" w:rsidRPr="00D5684A" w:rsidRDefault="00BC4EED" w:rsidP="00BC4EED">
            <w:pPr>
              <w:pStyle w:val="NoSpacing"/>
              <w:spacing w:after="100"/>
              <w:jc w:val="both"/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</w:pPr>
            <w:r w:rsidRPr="00D5684A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t>Date of Birth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: 31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  <w:vertAlign w:val="superscript"/>
              </w:rPr>
              <w:t>st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July 1980</w:t>
            </w:r>
          </w:p>
          <w:p w:rsidR="00195E0A" w:rsidRPr="00D5684A" w:rsidRDefault="00BC4EED" w:rsidP="00BC4EED">
            <w:pPr>
              <w:pStyle w:val="NoSpacing"/>
              <w:spacing w:after="100"/>
              <w:jc w:val="both"/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</w:pPr>
            <w:r w:rsidRPr="00D5684A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Englis</w:t>
            </w:r>
            <w:r w:rsidR="00C47FDB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h, Hindi</w:t>
            </w:r>
          </w:p>
          <w:p w:rsidR="004D0EE4" w:rsidRDefault="00BC4EED" w:rsidP="00BC4EED">
            <w:pPr>
              <w:pStyle w:val="NoSpacing"/>
              <w:spacing w:after="100"/>
              <w:jc w:val="both"/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</w:pPr>
            <w:r w:rsidRPr="00D5684A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t>Address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Siemens Site Office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. 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C/o Ms. </w:t>
            </w:r>
            <w:proofErr w:type="spellStart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Dalmia</w:t>
            </w:r>
            <w:proofErr w:type="spellEnd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Cement Bharat Ltd., </w:t>
            </w:r>
            <w:proofErr w:type="spellStart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Yadwad</w:t>
            </w:r>
            <w:proofErr w:type="spellEnd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Village, Gokak </w:t>
            </w:r>
            <w:proofErr w:type="spellStart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Taluk</w:t>
            </w:r>
            <w:proofErr w:type="spellEnd"/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, Belgaum District, Karnataka </w:t>
            </w:r>
            <w:r w:rsidR="004D0EE4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–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587313</w:t>
            </w:r>
          </w:p>
          <w:p w:rsidR="004D0EE4" w:rsidRPr="00D5684A" w:rsidRDefault="004D0EE4" w:rsidP="00BC4EED">
            <w:pPr>
              <w:pStyle w:val="NoSpacing"/>
              <w:spacing w:after="100"/>
              <w:jc w:val="both"/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</w:pPr>
            <w:r w:rsidRPr="00451585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t>Permanent Address</w:t>
            </w:r>
            <w:r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: </w:t>
            </w:r>
            <w:r w:rsidR="00451585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“Shree </w:t>
            </w:r>
            <w:proofErr w:type="spellStart"/>
            <w:r w:rsidR="00451585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Shyam</w:t>
            </w:r>
            <w:proofErr w:type="spellEnd"/>
            <w:r w:rsidR="00451585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Sadan,200A,Shiv Road, </w:t>
            </w:r>
            <w:proofErr w:type="spellStart"/>
            <w:r w:rsidR="00451585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Ratanada</w:t>
            </w:r>
            <w:proofErr w:type="spellEnd"/>
            <w:r w:rsidR="00451585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, Jodhpur, Rajasthan - 342001</w:t>
            </w:r>
          </w:p>
          <w:p w:rsidR="001701B4" w:rsidRPr="00D5684A" w:rsidRDefault="00BC4EED" w:rsidP="00BC4EED">
            <w:pPr>
              <w:pStyle w:val="NoSpacing"/>
              <w:spacing w:after="10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</w:pPr>
            <w:r w:rsidRPr="00D5684A">
              <w:rPr>
                <w:rFonts w:ascii="Cambria" w:eastAsia="Calibri" w:hAnsi="Cambria" w:cs="Tahoma"/>
                <w:b/>
                <w:color w:val="5F5F5F"/>
                <w:spacing w:val="-4"/>
                <w:sz w:val="20"/>
                <w:szCs w:val="20"/>
              </w:rPr>
              <w:t>Passport No.:</w:t>
            </w:r>
            <w:r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 xml:space="preserve"> </w:t>
            </w:r>
            <w:r w:rsidR="00195E0A" w:rsidRPr="00D5684A">
              <w:rPr>
                <w:rFonts w:ascii="Cambria" w:eastAsia="Calibri" w:hAnsi="Cambria" w:cs="Tahoma"/>
                <w:color w:val="5F5F5F"/>
                <w:spacing w:val="-4"/>
                <w:sz w:val="20"/>
                <w:szCs w:val="20"/>
              </w:rPr>
              <w:t>L8691201</w:t>
            </w: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BC4EED" w:rsidRPr="00D5684A" w:rsidRDefault="00BC4EED" w:rsidP="009445A2">
            <w:pPr>
              <w:rPr>
                <w:rFonts w:ascii="Cambria" w:hAnsi="Cambria" w:cs="Tahoma"/>
                <w:color w:val="0071B7"/>
                <w:sz w:val="20"/>
                <w:szCs w:val="20"/>
              </w:rPr>
            </w:pPr>
          </w:p>
          <w:p w:rsidR="00573FDC" w:rsidRPr="00D5684A" w:rsidRDefault="00573FDC" w:rsidP="00573FDC">
            <w:pPr>
              <w:jc w:val="center"/>
              <w:rPr>
                <w:rFonts w:ascii="Cambria" w:hAnsi="Cambria" w:cs="Tahoma"/>
                <w:b/>
                <w:color w:val="0071B7"/>
                <w:szCs w:val="20"/>
              </w:rPr>
            </w:pPr>
          </w:p>
          <w:p w:rsidR="00573FDC" w:rsidRPr="00D5684A" w:rsidRDefault="00573FDC" w:rsidP="00573FDC">
            <w:pPr>
              <w:jc w:val="center"/>
              <w:rPr>
                <w:rFonts w:ascii="Cambria" w:hAnsi="Cambria" w:cs="Tahoma"/>
                <w:b/>
                <w:color w:val="0071B7"/>
                <w:szCs w:val="20"/>
              </w:rPr>
            </w:pPr>
          </w:p>
          <w:p w:rsidR="00573FDC" w:rsidRPr="00D5684A" w:rsidRDefault="00573FDC" w:rsidP="00573FDC">
            <w:pPr>
              <w:jc w:val="center"/>
              <w:rPr>
                <w:rFonts w:ascii="Cambria" w:hAnsi="Cambria" w:cs="Tahoma"/>
                <w:b/>
                <w:color w:val="0071B7"/>
                <w:szCs w:val="20"/>
              </w:rPr>
            </w:pPr>
          </w:p>
          <w:p w:rsidR="00573FDC" w:rsidRPr="00D5684A" w:rsidRDefault="009445A2" w:rsidP="00573FDC">
            <w:pPr>
              <w:jc w:val="center"/>
              <w:rPr>
                <w:rFonts w:ascii="Cambria" w:hAnsi="Cambria" w:cs="Tahoma"/>
                <w:b/>
                <w:color w:val="0071B7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Cs w:val="20"/>
              </w:rPr>
              <w:t>Profile Summary</w:t>
            </w:r>
          </w:p>
          <w:p w:rsidR="00573FDC" w:rsidRPr="00D5684A" w:rsidRDefault="00573FDC" w:rsidP="009445A2">
            <w:pPr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E5412E" w:rsidRPr="00D5684A" w:rsidTr="00AC60D5">
        <w:trPr>
          <w:trHeight w:val="4193"/>
        </w:trPr>
        <w:tc>
          <w:tcPr>
            <w:tcW w:w="2880" w:type="dxa"/>
            <w:vMerge/>
            <w:shd w:val="clear" w:color="auto" w:fill="FFFFFF" w:themeFill="background1"/>
          </w:tcPr>
          <w:p w:rsidR="00E5412E" w:rsidRPr="00D5684A" w:rsidRDefault="00E5412E" w:rsidP="003D4FE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573FDC" w:rsidRPr="00D5684A" w:rsidRDefault="00530483" w:rsidP="004D7D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hAnsi="Cambria"/>
                <w:color w:val="595959" w:themeColor="text1" w:themeTint="A6"/>
                <w:sz w:val="20"/>
                <w:szCs w:val="20"/>
              </w:rPr>
              <w:t xml:space="preserve">A competent professional with </w:t>
            </w:r>
            <w:r w:rsidR="00C47FDB" w:rsidRPr="004D0EE4">
              <w:rPr>
                <w:rFonts w:ascii="Cambria" w:eastAsia="Microsoft JhengHei UI" w:hAnsi="Cambria" w:cs="Microsoft JhengHei UI"/>
                <w:color w:val="595959" w:themeColor="text1" w:themeTint="A6"/>
                <w:sz w:val="20"/>
                <w:szCs w:val="20"/>
              </w:rPr>
              <w:t>12</w:t>
            </w:r>
            <w:r w:rsidR="00573FDC" w:rsidRPr="004D0EE4">
              <w:rPr>
                <w:rFonts w:ascii="Cambria" w:eastAsia="Microsoft JhengHei UI" w:hAnsi="Cambria" w:cs="Microsoft JhengHei UI"/>
                <w:color w:val="595959" w:themeColor="text1" w:themeTint="A6"/>
                <w:sz w:val="20"/>
                <w:szCs w:val="20"/>
              </w:rPr>
              <w:t xml:space="preserve"> years of experience</w:t>
            </w:r>
            <w:r w:rsidR="00573FDC" w:rsidRPr="00D5684A">
              <w:rPr>
                <w:rFonts w:ascii="Cambria" w:hAnsi="Cambria"/>
                <w:color w:val="595959" w:themeColor="text1" w:themeTint="A6"/>
                <w:sz w:val="20"/>
                <w:szCs w:val="20"/>
              </w:rPr>
              <w:t xml:space="preserve"> in </w:t>
            </w:r>
            <w:r w:rsidR="00573FDC" w:rsidRPr="00D5684A">
              <w:rPr>
                <w:rFonts w:ascii="Cambria" w:eastAsia="Microsoft JhengHei UI" w:hAnsi="Cambria" w:cs="Microsoft JhengHei UI"/>
                <w:color w:val="595959" w:themeColor="text1" w:themeTint="A6"/>
                <w:sz w:val="20"/>
                <w:szCs w:val="20"/>
              </w:rPr>
              <w:t>supervising all site activities including providing technical inputs for methodologies of operations &amp; maintenance &amp; impleme</w:t>
            </w:r>
            <w:r w:rsidR="00C47FDB">
              <w:rPr>
                <w:rFonts w:ascii="Cambria" w:eastAsia="Microsoft JhengHei UI" w:hAnsi="Cambria" w:cs="Microsoft JhengHei UI"/>
                <w:color w:val="595959" w:themeColor="text1" w:themeTint="A6"/>
                <w:sz w:val="20"/>
                <w:szCs w:val="20"/>
              </w:rPr>
              <w:t>nting safety assurance measures.</w:t>
            </w:r>
          </w:p>
          <w:p w:rsidR="004D7D5A" w:rsidRPr="00D5684A" w:rsidRDefault="004D7D5A" w:rsidP="004D7D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  <w:t>Expertise in leading the activities of Electrical</w:t>
            </w:r>
            <w:r w:rsidR="00C47FDB"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  <w:t>,</w:t>
            </w:r>
            <w:r w:rsidRPr="00D5684A"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  <w:t xml:space="preserve"> Automation and Instrumentation </w:t>
            </w:r>
          </w:p>
          <w:p w:rsidR="00573FDC" w:rsidRPr="00D5684A" w:rsidRDefault="00573FDC" w:rsidP="004D7D5A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>Skilled in</w:t>
            </w:r>
            <w:r w:rsidR="00BC4EED"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 xml:space="preserve"> managing erection &amp; commissioning activities involving resource planning, in-process inspection, team building and co-ordination with i</w:t>
            </w:r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>nternal / external departments</w:t>
            </w:r>
          </w:p>
          <w:p w:rsidR="00573FDC" w:rsidRPr="00D5684A" w:rsidRDefault="00573FDC" w:rsidP="004D7D5A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 xml:space="preserve">Experience in using </w:t>
            </w:r>
            <w:r w:rsidR="00BC4EED"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>various techniques for improving the operations along with energy</w:t>
            </w:r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 xml:space="preserve"> conservation for cost sa</w:t>
            </w:r>
            <w:bookmarkStart w:id="0" w:name="_GoBack"/>
            <w:bookmarkEnd w:id="0"/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>vings</w:t>
            </w:r>
          </w:p>
          <w:p w:rsidR="004D7D5A" w:rsidRPr="00D5684A" w:rsidRDefault="004D7D5A" w:rsidP="004D7D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hAnsi="Cambria" w:cs="Tahoma"/>
                <w:color w:val="595959" w:themeColor="text1" w:themeTint="A6"/>
                <w:sz w:val="20"/>
                <w:szCs w:val="20"/>
              </w:rPr>
              <w:t xml:space="preserve">Proficient in </w:t>
            </w:r>
            <w:r w:rsidRPr="00D5684A"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  <w:t>executing cost saving techniques / measures and modifications to achieve substantial reduction in O&amp;M expenditures within the budget</w:t>
            </w:r>
          </w:p>
          <w:p w:rsidR="00E5412E" w:rsidRPr="00D5684A" w:rsidRDefault="00530483" w:rsidP="004D7D5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eastAsia="Microsoft JhengHei UI" w:hAnsi="Cambria" w:cs="Tahoma"/>
                <w:color w:val="595959" w:themeColor="text1" w:themeTint="A6"/>
                <w:sz w:val="20"/>
                <w:szCs w:val="20"/>
              </w:rPr>
            </w:pPr>
            <w:r w:rsidRPr="00D5684A">
              <w:rPr>
                <w:rFonts w:ascii="Cambria" w:eastAsia="Times New Roman" w:hAnsi="Cambria" w:cs="Tahoma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 xml:space="preserve">Exceptionally well organized with a track record that shows creativity and initiative to achieve both corporate and personal goals; enterprising leader with mentoring people </w:t>
            </w:r>
          </w:p>
        </w:tc>
      </w:tr>
      <w:tr w:rsidR="00216895" w:rsidRPr="00D5684A" w:rsidTr="00AC60D5">
        <w:trPr>
          <w:trHeight w:val="360"/>
        </w:trPr>
        <w:tc>
          <w:tcPr>
            <w:tcW w:w="10890" w:type="dxa"/>
            <w:gridSpan w:val="3"/>
            <w:shd w:val="clear" w:color="auto" w:fill="FFFFFF" w:themeFill="background1"/>
          </w:tcPr>
          <w:p w:rsidR="00216895" w:rsidRPr="00D5684A" w:rsidRDefault="00216895" w:rsidP="00573FDC">
            <w:pPr>
              <w:jc w:val="center"/>
              <w:rPr>
                <w:rFonts w:ascii="Cambria" w:hAnsi="Cambria" w:cs="Tahoma"/>
                <w:b/>
                <w:color w:val="6A6969"/>
                <w:sz w:val="24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Career Timeline</w:t>
            </w:r>
          </w:p>
        </w:tc>
      </w:tr>
      <w:tr w:rsidR="00216895" w:rsidRPr="00D5684A" w:rsidTr="00AC60D5">
        <w:trPr>
          <w:trHeight w:val="4463"/>
        </w:trPr>
        <w:tc>
          <w:tcPr>
            <w:tcW w:w="10890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890"/>
            </w:tblGrid>
            <w:tr w:rsidR="00E26D11" w:rsidRPr="00D5684A" w:rsidTr="00E26D11">
              <w:trPr>
                <w:trHeight w:val="4320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E26D11" w:rsidRPr="00D5684A" w:rsidRDefault="00E26D11" w:rsidP="000C53D5">
                  <w:pPr>
                    <w:rPr>
                      <w:rFonts w:ascii="Cambria" w:hAnsi="Cambri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hAnsi="Cambria" w:cs="Tahoma"/>
                      <w:noProof/>
                      <w:color w:val="6A6969"/>
                      <w:sz w:val="20"/>
                      <w:szCs w:val="20"/>
                    </w:rPr>
                    <w:br/>
                  </w:r>
                </w:p>
                <w:p w:rsidR="00E26D11" w:rsidRPr="00D5684A" w:rsidRDefault="00E26D11" w:rsidP="000C53D5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Cambria" w:hAnsi="Cambri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  <w:p w:rsidR="00E26D11" w:rsidRPr="00D5684A" w:rsidRDefault="00141E81" w:rsidP="004D7D5A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center"/>
                    <w:textAlignment w:val="baseline"/>
                    <w:rPr>
                      <w:rFonts w:ascii="Cambria" w:hAnsi="Cambri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66883" cy="2286000"/>
                        <wp:effectExtent l="0" t="0" r="571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85163" cy="2292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6D11" w:rsidRPr="00D5684A" w:rsidRDefault="00E26D11" w:rsidP="00E26D11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ascii="Cambria" w:hAnsi="Cambria" w:cs="Tahoma"/>
                      <w:color w:val="6A6969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76167" w:rsidRPr="00D5684A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0A3B02" w:rsidRPr="00D5684A" w:rsidTr="00AC60D5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573FDC" w:rsidRPr="00D5684A" w:rsidRDefault="000A3B02" w:rsidP="00573FDC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Cambria" w:hAnsi="Cambria" w:cs="Tahoma"/>
                <w:b/>
                <w:color w:val="0071B7"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 xml:space="preserve">Core </w:t>
            </w:r>
          </w:p>
          <w:p w:rsidR="000A3B02" w:rsidRPr="00D5684A" w:rsidRDefault="000A3B02" w:rsidP="00573FDC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center"/>
              <w:textAlignment w:val="baseline"/>
              <w:rPr>
                <w:rFonts w:ascii="Cambria" w:hAnsi="Cambria" w:cs="Tahoma"/>
                <w:b/>
                <w:color w:val="6A6969"/>
                <w:sz w:val="24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Competencies</w:t>
            </w:r>
          </w:p>
          <w:p w:rsidR="000A3B02" w:rsidRPr="00D5684A" w:rsidRDefault="000A3B02" w:rsidP="000D471C">
            <w:pPr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8"/>
              <w:gridCol w:w="3829"/>
              <w:gridCol w:w="108"/>
              <w:gridCol w:w="3672"/>
              <w:gridCol w:w="108"/>
            </w:tblGrid>
            <w:tr w:rsidR="000A3B02" w:rsidRPr="00D5684A" w:rsidTr="00BC4EED">
              <w:trPr>
                <w:gridBefore w:val="1"/>
                <w:wBefore w:w="108" w:type="dxa"/>
                <w:trHeight w:val="243"/>
              </w:trPr>
              <w:tc>
                <w:tcPr>
                  <w:tcW w:w="3937" w:type="dxa"/>
                  <w:gridSpan w:val="2"/>
                </w:tcPr>
                <w:p w:rsidR="000A3B02" w:rsidRPr="00D5684A" w:rsidRDefault="006A683D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hAnsi="Cambria" w:cs="Tahoma"/>
                      <w:b/>
                      <w:color w:val="0071B7"/>
                      <w:sz w:val="20"/>
                      <w:szCs w:val="20"/>
                    </w:rPr>
                    <w:t>Site Operations</w:t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133D9A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Operations &amp; Maintenance</w:t>
                  </w:r>
                </w:p>
              </w:tc>
            </w:tr>
            <w:tr w:rsidR="000A3B02" w:rsidRPr="00D5684A" w:rsidTr="00BC4EED">
              <w:trPr>
                <w:gridBefore w:val="1"/>
                <w:wBefore w:w="108" w:type="dxa"/>
                <w:trHeight w:val="243"/>
              </w:trPr>
              <w:tc>
                <w:tcPr>
                  <w:tcW w:w="3937" w:type="dxa"/>
                  <w:gridSpan w:val="2"/>
                </w:tcPr>
                <w:p w:rsidR="000A3B02" w:rsidRPr="00D5684A" w:rsidRDefault="000A3B02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74756B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D5684A" w:rsidTr="00BC4EED">
              <w:trPr>
                <w:gridAfter w:val="1"/>
                <w:wAfter w:w="108" w:type="dxa"/>
                <w:trHeight w:val="243"/>
              </w:trPr>
              <w:tc>
                <w:tcPr>
                  <w:tcW w:w="3937" w:type="dxa"/>
                  <w:gridSpan w:val="2"/>
                </w:tcPr>
                <w:p w:rsidR="000A3B02" w:rsidRPr="00D5684A" w:rsidRDefault="00BC4EED" w:rsidP="00BC4EED">
                  <w:pPr>
                    <w:tabs>
                      <w:tab w:val="center" w:pos="1860"/>
                      <w:tab w:val="right" w:pos="3721"/>
                    </w:tabs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ab/>
                    <w:t xml:space="preserve">Instrumentation </w:t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133D9A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Safety Management</w:t>
                  </w:r>
                </w:p>
              </w:tc>
            </w:tr>
            <w:tr w:rsidR="000A3B02" w:rsidRPr="00D5684A" w:rsidTr="00BC4EED">
              <w:trPr>
                <w:gridBefore w:val="1"/>
                <w:wBefore w:w="108" w:type="dxa"/>
                <w:trHeight w:val="243"/>
              </w:trPr>
              <w:tc>
                <w:tcPr>
                  <w:tcW w:w="3937" w:type="dxa"/>
                  <w:gridSpan w:val="2"/>
                </w:tcPr>
                <w:p w:rsidR="000A3B02" w:rsidRPr="00D5684A" w:rsidRDefault="0074756B" w:rsidP="000C53D5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0A3B02" w:rsidP="000C53D5">
                  <w:pPr>
                    <w:rPr>
                      <w:rFonts w:ascii="Cambria" w:eastAsia="Calibri" w:hAnsi="Cambri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3B02" w:rsidRPr="00D5684A" w:rsidTr="00BC4EED">
              <w:trPr>
                <w:gridBefore w:val="1"/>
                <w:wBefore w:w="108" w:type="dxa"/>
                <w:trHeight w:val="243"/>
              </w:trPr>
              <w:tc>
                <w:tcPr>
                  <w:tcW w:w="3937" w:type="dxa"/>
                  <w:gridSpan w:val="2"/>
                </w:tcPr>
                <w:p w:rsidR="000A3B02" w:rsidRPr="00D5684A" w:rsidRDefault="00573FDC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Automation </w:t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573FDC" w:rsidP="00BC4EED">
                  <w:pPr>
                    <w:jc w:val="center"/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</w:pPr>
                  <w:r w:rsidRPr="00D5684A"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 xml:space="preserve">Troubleshooting </w:t>
                  </w:r>
                  <w:r w:rsidR="00133D9A">
                    <w:rPr>
                      <w:rFonts w:ascii="Cambria" w:eastAsia="Calibri" w:hAnsi="Cambria" w:cs="Tahoma"/>
                      <w:b/>
                      <w:color w:val="0071B7"/>
                      <w:sz w:val="20"/>
                      <w:szCs w:val="20"/>
                      <w:lang w:val="en-GB"/>
                    </w:rPr>
                    <w:t>&amp; Automation</w:t>
                  </w:r>
                </w:p>
              </w:tc>
            </w:tr>
            <w:tr w:rsidR="000A3B02" w:rsidRPr="00D5684A" w:rsidTr="00BC4EED">
              <w:trPr>
                <w:gridBefore w:val="1"/>
                <w:wBefore w:w="108" w:type="dxa"/>
                <w:trHeight w:val="273"/>
              </w:trPr>
              <w:tc>
                <w:tcPr>
                  <w:tcW w:w="3937" w:type="dxa"/>
                  <w:gridSpan w:val="2"/>
                </w:tcPr>
                <w:p w:rsidR="000A3B02" w:rsidRPr="00D5684A" w:rsidRDefault="0074756B" w:rsidP="000C53D5">
                  <w:pPr>
                    <w:rPr>
                      <w:rFonts w:ascii="Cambria" w:hAnsi="Cambria"/>
                      <w:color w:val="0071B7"/>
                      <w:sz w:val="20"/>
                      <w:szCs w:val="20"/>
                    </w:rPr>
                  </w:pPr>
                  <w:r w:rsidRPr="00D5684A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gridSpan w:val="2"/>
                </w:tcPr>
                <w:p w:rsidR="000A3B02" w:rsidRPr="00D5684A" w:rsidRDefault="0074756B" w:rsidP="000C53D5">
                  <w:pPr>
                    <w:rPr>
                      <w:rFonts w:ascii="Cambria" w:hAnsi="Cambria"/>
                      <w:color w:val="0071B7"/>
                      <w:sz w:val="20"/>
                      <w:szCs w:val="20"/>
                    </w:rPr>
                  </w:pPr>
                  <w:r w:rsidRPr="00D5684A">
                    <w:rPr>
                      <w:rFonts w:ascii="Cambria" w:eastAsia="Calibri" w:hAnsi="Cambria" w:cs="Tahoma"/>
                      <w:noProof/>
                      <w:color w:val="0071B7"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3B02" w:rsidRPr="00D5684A" w:rsidRDefault="000A3B02" w:rsidP="00244854">
            <w:pPr>
              <w:rPr>
                <w:rFonts w:ascii="Cambria" w:hAnsi="Cambri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530483" w:rsidRPr="00D5684A" w:rsidTr="00AC60D5">
        <w:trPr>
          <w:trHeight w:val="60"/>
        </w:trPr>
        <w:tc>
          <w:tcPr>
            <w:tcW w:w="2970" w:type="dxa"/>
            <w:gridSpan w:val="2"/>
            <w:shd w:val="clear" w:color="auto" w:fill="FFFFFF" w:themeFill="background1"/>
          </w:tcPr>
          <w:p w:rsidR="00530483" w:rsidRPr="00D5684A" w:rsidRDefault="00530483" w:rsidP="006A683D">
            <w:pPr>
              <w:rPr>
                <w:rFonts w:ascii="Cambria" w:hAnsi="Cambria" w:cs="Tahoma"/>
                <w:color w:val="0071B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530483" w:rsidRPr="00D5684A" w:rsidRDefault="00530483" w:rsidP="006A683D">
            <w:pPr>
              <w:pStyle w:val="ListParagraph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B7088" w:rsidRPr="00D5684A" w:rsidTr="00AC60D5">
        <w:trPr>
          <w:trHeight w:val="2960"/>
        </w:trPr>
        <w:tc>
          <w:tcPr>
            <w:tcW w:w="2970" w:type="dxa"/>
            <w:gridSpan w:val="2"/>
            <w:shd w:val="clear" w:color="auto" w:fill="FFFFFF" w:themeFill="background1"/>
          </w:tcPr>
          <w:p w:rsidR="004B7088" w:rsidRPr="00D5684A" w:rsidRDefault="004B7088" w:rsidP="006D5127">
            <w:pPr>
              <w:jc w:val="center"/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0"/>
                <w:szCs w:val="20"/>
              </w:rPr>
              <w:lastRenderedPageBreak/>
              <w:t>Organizational Experience</w:t>
            </w:r>
          </w:p>
          <w:p w:rsidR="006D5127" w:rsidRPr="00D5684A" w:rsidRDefault="004B7088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="006D5127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Since </w:t>
            </w:r>
            <w:r w:rsidR="004D7D5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Apr’08</w:t>
            </w:r>
          </w:p>
          <w:p w:rsidR="006A683D" w:rsidRPr="00D5684A" w:rsidRDefault="006D5127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Siemens Ltd., Mumbai </w:t>
            </w:r>
          </w:p>
          <w:p w:rsidR="00AC60D5" w:rsidRPr="00D5684A" w:rsidRDefault="00AC60D5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noProof/>
                <w:sz w:val="20"/>
                <w:szCs w:val="20"/>
              </w:rPr>
              <w:drawing>
                <wp:inline distT="0" distB="0" distL="0" distR="0">
                  <wp:extent cx="1534602" cy="353626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38" cy="35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D5A" w:rsidRPr="00D5684A" w:rsidRDefault="004D7D5A" w:rsidP="004D7D5A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Since Jul’15</w:t>
            </w:r>
          </w:p>
          <w:p w:rsidR="004D7D5A" w:rsidRPr="00D5684A" w:rsidRDefault="004D7D5A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4D7D5A" w:rsidRPr="00D5684A" w:rsidRDefault="004D7D5A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6A683D" w:rsidRPr="00D5684A" w:rsidRDefault="006D5127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Growth Path </w:t>
            </w:r>
          </w:p>
          <w:p w:rsidR="006A683D" w:rsidRPr="00D5684A" w:rsidRDefault="006A683D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Sr. Executive - Plant Services (Electrical and Instrumentation)</w:t>
            </w:r>
          </w:p>
          <w:p w:rsidR="006A683D" w:rsidRPr="00D5684A" w:rsidRDefault="006A683D" w:rsidP="006A683D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Deputed in </w:t>
            </w:r>
            <w:proofErr w:type="spellStart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Dalmia</w:t>
            </w:r>
            <w:proofErr w:type="spellEnd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Cement Bharat Ltd., Belgaum, Karnataka</w:t>
            </w:r>
          </w:p>
          <w:p w:rsidR="006A683D" w:rsidRPr="00D5684A" w:rsidRDefault="006A683D" w:rsidP="005E37BA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20"/>
                <w:szCs w:val="20"/>
              </w:rPr>
            </w:pPr>
          </w:p>
          <w:p w:rsidR="00573FDC" w:rsidRPr="00D5684A" w:rsidRDefault="00573FDC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Dec’13 – Jun’15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Sr. Executive - Plant Services Deputed in Delhi International Airport Ltd., Delhi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573FDC" w:rsidRPr="00D5684A" w:rsidRDefault="00573FDC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Aug’10 - Dec’13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 (Electrical and Instrumentation)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Deputed in Vedanta </w:t>
            </w:r>
            <w:proofErr w:type="spellStart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Aluminium</w:t>
            </w:r>
            <w:proofErr w:type="spellEnd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Ltd., </w:t>
            </w:r>
            <w:proofErr w:type="spellStart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Jharsuguda</w:t>
            </w:r>
            <w:proofErr w:type="spellEnd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, Orissa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573FDC" w:rsidRPr="00D5684A" w:rsidRDefault="00573FDC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Oct’09 - Jul’10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 (Electrical and Instrumentation)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Deputed in Tata Motors Limited, </w:t>
            </w:r>
            <w:proofErr w:type="spellStart"/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Rudrapur</w:t>
            </w:r>
            <w:proofErr w:type="spellEnd"/>
          </w:p>
          <w:p w:rsidR="00573FDC" w:rsidRPr="00D5684A" w:rsidRDefault="00573FDC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  <w:p w:rsidR="00573FDC" w:rsidRPr="00D5684A" w:rsidRDefault="00573FDC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Apr’08 - Sep’09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 (Electrical and Instrumentation)</w:t>
            </w:r>
          </w:p>
          <w:p w:rsidR="006A683D" w:rsidRPr="00D5684A" w:rsidRDefault="006A683D" w:rsidP="006D5127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Deputed in Bangalore International Airport Limited, Bangalore</w:t>
            </w:r>
          </w:p>
          <w:p w:rsidR="006A683D" w:rsidRPr="00D5684A" w:rsidRDefault="006A683D" w:rsidP="005E37BA">
            <w:pPr>
              <w:autoSpaceDE w:val="0"/>
              <w:autoSpaceDN w:val="0"/>
              <w:adjustRightInd w:val="0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195E0A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BC4EED" w:rsidRPr="00D5684A" w:rsidRDefault="00BC4EE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BC4EED" w:rsidRPr="00D5684A" w:rsidRDefault="00BC4EE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6D5127" w:rsidRPr="00D5684A" w:rsidRDefault="006A683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Key Result Areas:</w:t>
            </w:r>
          </w:p>
          <w:p w:rsidR="006D5127" w:rsidRPr="00D5684A" w:rsidRDefault="00AC60D5" w:rsidP="00AC60D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Steering all activities of operation and maintenance of electrical and instrumentation department of </w:t>
            </w:r>
            <w:r w:rsidR="006D5127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DALMIA cement</w:t>
            </w:r>
          </w:p>
          <w:p w:rsidR="006D5127" w:rsidRPr="00D5684A" w:rsidRDefault="006D5127" w:rsidP="00AC60D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Building relationships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with customers,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vendors and internal partners</w:t>
            </w:r>
          </w:p>
          <w:p w:rsidR="006D5127" w:rsidRPr="00D5684A" w:rsidRDefault="006D5127" w:rsidP="00AC60D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Liaising with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client &amp; statutory authorities in order to build company image, protect company’s interest, </w:t>
            </w:r>
            <w:r w:rsidR="00BC4EE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compliance of site statutory regulation</w:t>
            </w:r>
          </w:p>
          <w:p w:rsidR="00AC60D5" w:rsidRPr="00D5684A" w:rsidRDefault="006D5127" w:rsidP="00AC60D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Improving the technical, quality, safety, ma</w:t>
            </w:r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intenance, functional organogram</w:t>
            </w:r>
          </w:p>
          <w:p w:rsidR="00195E0A" w:rsidRPr="00D5684A" w:rsidRDefault="00AC60D5" w:rsidP="00AC60D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Building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processes for delivering systematic &amp; high quality maintenance services to ensure high productivity levels, profitabi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lity and customer satisfaction</w:t>
            </w:r>
          </w:p>
          <w:p w:rsidR="00BC4EED" w:rsidRPr="00D5684A" w:rsidRDefault="00BC4EE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F40403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Major Equipment</w:t>
            </w:r>
            <w:r w:rsidR="00195E0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/Area</w:t>
            </w:r>
            <w:r w:rsidR="004D7D5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Managed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</w:p>
          <w:p w:rsidR="00195E0A" w:rsidRPr="00D5684A" w:rsidRDefault="00AC60D5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Raw Material Management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- Belt Conveyor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 (1200TPH), Crushers, Stackers &amp;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Re-claimers </w:t>
            </w:r>
          </w:p>
          <w:p w:rsidR="00195E0A" w:rsidRPr="00D5684A" w:rsidRDefault="00195E0A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Coal Mill – Belt Conveyors (250TPH)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, VRM </w:t>
            </w:r>
          </w:p>
          <w:p w:rsidR="00195E0A" w:rsidRPr="00D5684A" w:rsidRDefault="00195E0A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Raw Mill – Belt Conveyors (600TPH), Rol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ler Press, Bucket Elevators </w:t>
            </w:r>
          </w:p>
          <w:p w:rsidR="00195E0A" w:rsidRPr="00D5684A" w:rsidRDefault="00195E0A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Pre heater/PYRO – Bucket Ele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vators, Fans, Coolers, Kiln </w:t>
            </w:r>
          </w:p>
          <w:p w:rsidR="00195E0A" w:rsidRPr="00D5684A" w:rsidRDefault="00195E0A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Cement Mill – Belt Conveyors, Roller Press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, Ball Mill and Bag Filters </w:t>
            </w:r>
          </w:p>
          <w:p w:rsidR="00195E0A" w:rsidRPr="00D5684A" w:rsidRDefault="00195E0A" w:rsidP="006A683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Packing Plant – Bag Filte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rs, Packers, Belt Conveyors</w:t>
            </w:r>
          </w:p>
          <w:p w:rsidR="00195E0A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6A683D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Sr. Executive</w:t>
            </w:r>
          </w:p>
          <w:p w:rsidR="00AC60D5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Key Result Area: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Maintenance and troubleshooting </w:t>
            </w:r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of automation system in all three runway sub stations include the power systems</w:t>
            </w:r>
          </w:p>
          <w:p w:rsidR="00195E0A" w:rsidRPr="00D5684A" w:rsidRDefault="00AC60D5" w:rsidP="00573FD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Major Equipment &amp; Software Managed 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S7- 400,300 Module series of Siemens make PLC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Siemens make PVSS SCADA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Siemens </w:t>
            </w:r>
            <w:proofErr w:type="spellStart"/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Simatic</w:t>
            </w:r>
            <w:proofErr w:type="spellEnd"/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WinCC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SCADA</w:t>
            </w:r>
          </w:p>
          <w:p w:rsidR="006A683D" w:rsidRPr="00D5684A" w:rsidRDefault="00AC60D5" w:rsidP="00AC60D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Simatic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Net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or Ethernet, </w:t>
            </w:r>
            <w:proofErr w:type="spellStart"/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Profibus</w:t>
            </w:r>
            <w:proofErr w:type="spellEnd"/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, FO cable</w:t>
            </w:r>
          </w:p>
          <w:p w:rsidR="00195E0A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     </w:t>
            </w:r>
          </w:p>
          <w:p w:rsidR="00573FDC" w:rsidRPr="00D5684A" w:rsidRDefault="00573FDC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6A683D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</w:t>
            </w:r>
          </w:p>
          <w:p w:rsidR="00195E0A" w:rsidRPr="00D5684A" w:rsidRDefault="00AC60D5" w:rsidP="00AC60D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Executed maintenance and troubleshooting of electrical and instruments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Allen Bradley PLC’s (SLC, </w:t>
            </w:r>
            <w:proofErr w:type="spellStart"/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Controllogix</w:t>
            </w:r>
            <w:proofErr w:type="spellEnd"/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), Allen Bradley HMI’s (Panel View 1250, 1000, 600), Allen Bradley Drives, </w:t>
            </w:r>
            <w:proofErr w:type="spellStart"/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Danfoss</w:t>
            </w:r>
            <w:proofErr w:type="spellEnd"/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Drives, ABB Drives, SEW Motors, Siemens Motors and all field instruments of following major 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equipment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in bake oven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(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Carbon Area).</w:t>
            </w:r>
          </w:p>
          <w:p w:rsidR="00195E0A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 Bake </w:t>
            </w:r>
            <w:r w:rsidR="00AC60D5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Oven Major Equipment</w:t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AC60D5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Managed 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Furnace Tending Assembly (FTA) 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Furnaces with all modernized instruments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Fume Treatment Plants (FTP)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Grouping and Ungrouping Systems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Stacking Cranes</w:t>
            </w:r>
          </w:p>
          <w:p w:rsidR="00AC60D5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AC60D5" w:rsidRPr="00D5684A" w:rsidRDefault="006A683D" w:rsidP="00AC60D5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195E0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 (</w:t>
            </w:r>
            <w:r w:rsidR="00AC60D5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Electrical and Instrumentation)</w:t>
            </w:r>
          </w:p>
          <w:p w:rsidR="00195E0A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Major Equipment &amp; Software</w:t>
            </w:r>
            <w:r w:rsidR="00195E0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Managed 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S7- 300 Fail Safe Module series of Siemens make PLC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Siemens make SINAMICS G120D Drive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SIMATIC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WinCC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Flexible (HMI)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Hydraulics and Pneumatics Instruments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Field Instruments like curtain sensors, Proximity Sensors, Photo Sensors</w:t>
            </w:r>
          </w:p>
          <w:p w:rsidR="006A683D" w:rsidRPr="00D5684A" w:rsidRDefault="00195E0A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 </w:t>
            </w:r>
          </w:p>
          <w:p w:rsidR="00195E0A" w:rsidRPr="00D5684A" w:rsidRDefault="006A683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As </w:t>
            </w:r>
            <w:r w:rsidR="00195E0A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Executive - Plant Services (Electrical and Instrumentation)</w:t>
            </w:r>
          </w:p>
          <w:p w:rsidR="00AC60D5" w:rsidRPr="00D5684A" w:rsidRDefault="00AC60D5" w:rsidP="00AC60D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Ensured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proper execution of the automation systems include the Power Systems, Airfield Lighting Control System, Baggage </w:t>
            </w:r>
            <w:r w:rsidR="004D7D5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Management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System, Building Management Systems and 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the Security Management systems</w:t>
            </w:r>
          </w:p>
          <w:p w:rsidR="00195E0A" w:rsidRPr="00D5684A" w:rsidRDefault="00AC60D5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Major Equipment &amp; Software Managed: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S7-200, 300 &amp; 400 series of Siemens make PLC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Micro Win &amp; STEP 7 for programming of S7-200, S7-300 &amp; 400 series of PLC respectively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SIMATIC NET for Ethernet,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Profibus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, FO cable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WinCC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Version V6.2 for SCADA</w:t>
            </w:r>
          </w:p>
          <w:p w:rsidR="004D7D5A" w:rsidRPr="00D5684A" w:rsidRDefault="004D7D5A" w:rsidP="004D7D5A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Switch ES for Siemens make Air Circuit Breaker Communication &amp; configuration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Optical Link Module for FO to Copper Conversion &amp; its associated programming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PCS 7 Software (Siemens DCS) for totally integrated automation, wherein all power system components are </w:t>
            </w:r>
            <w:r w:rsidR="004D7D5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executed 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at one place in single window software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OPC Communicatio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n between various SCADA systems</w:t>
            </w:r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AC60D5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ab/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 </w:t>
            </w:r>
          </w:p>
          <w:p w:rsidR="00195E0A" w:rsidRPr="00D5684A" w:rsidRDefault="006A683D" w:rsidP="00195E0A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Highlights:</w:t>
            </w:r>
          </w:p>
          <w:p w:rsidR="00195E0A" w:rsidRPr="00D5684A" w:rsidRDefault="00AC60D5" w:rsidP="006A68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Emerged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as a tea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 member of OHSAS and EHS audit</w:t>
            </w:r>
          </w:p>
          <w:p w:rsidR="00195E0A" w:rsidRPr="00D5684A" w:rsidRDefault="00AC60D5" w:rsidP="006A68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Represented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ISO 9001:20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08 yearly audit for maintenance and other activities </w:t>
            </w:r>
          </w:p>
          <w:p w:rsidR="00195E0A" w:rsidRPr="00D5684A" w:rsidRDefault="004D7D5A" w:rsidP="006A68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Took active part in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: 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Industrial Housekeeping (5’S housekeeping technique)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Total Productive Maintenance (TPM)</w:t>
            </w:r>
          </w:p>
          <w:p w:rsidR="00195E0A" w:rsidRPr="00D5684A" w:rsidRDefault="00195E0A" w:rsidP="00AC60D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Energy Conservation activity (Kaizen)</w:t>
            </w:r>
          </w:p>
          <w:p w:rsidR="00530483" w:rsidRPr="00D5684A" w:rsidRDefault="00AC60D5" w:rsidP="006A68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Streamlined, </w:t>
            </w:r>
            <w:r w:rsidR="00195E0A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maintained and managed the spares in workshop</w:t>
            </w:r>
          </w:p>
          <w:p w:rsidR="006A683D" w:rsidRPr="00D5684A" w:rsidRDefault="006A683D" w:rsidP="006A683D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E3D40" w:rsidRPr="00D5684A" w:rsidTr="00AC60D5">
        <w:trPr>
          <w:trHeight w:val="809"/>
        </w:trPr>
        <w:tc>
          <w:tcPr>
            <w:tcW w:w="2970" w:type="dxa"/>
            <w:gridSpan w:val="2"/>
            <w:shd w:val="clear" w:color="auto" w:fill="FFFFFF" w:themeFill="background1"/>
          </w:tcPr>
          <w:p w:rsidR="004B7088" w:rsidRPr="00D5684A" w:rsidRDefault="004B7088" w:rsidP="004B7088">
            <w:pPr>
              <w:rPr>
                <w:rFonts w:ascii="Cambria" w:hAnsi="Cambria" w:cs="Tahoma"/>
                <w:b/>
                <w:color w:val="0071B7"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lastRenderedPageBreak/>
              <w:t>Previous Experience</w:t>
            </w:r>
          </w:p>
          <w:p w:rsidR="00BC4EED" w:rsidRPr="00D5684A" w:rsidRDefault="00BC4EED" w:rsidP="004B7088">
            <w:pPr>
              <w:rPr>
                <w:rFonts w:ascii="Cambria" w:hAnsi="Cambria"/>
                <w:b/>
                <w:color w:val="808080" w:themeColor="background1" w:themeShade="80"/>
                <w:sz w:val="20"/>
                <w:szCs w:val="20"/>
              </w:rPr>
            </w:pPr>
          </w:p>
          <w:p w:rsidR="00CE3D40" w:rsidRPr="00D5684A" w:rsidRDefault="00AC60D5" w:rsidP="005E37B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D5684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1350729</wp:posOffset>
                  </wp:positionH>
                  <wp:positionV relativeFrom="paragraph">
                    <wp:posOffset>1988</wp:posOffset>
                  </wp:positionV>
                  <wp:extent cx="239708" cy="326003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92" cy="32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684A">
              <w:rPr>
                <w:noProof/>
                <w:sz w:val="20"/>
                <w:szCs w:val="20"/>
              </w:rPr>
              <w:drawing>
                <wp:inline distT="0" distB="0" distL="0" distR="0">
                  <wp:extent cx="859062" cy="32600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78" cy="3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5684A">
              <w:rPr>
                <w:noProof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7920" w:type="dxa"/>
            <w:shd w:val="clear" w:color="auto" w:fill="FFFFFF" w:themeFill="background1"/>
          </w:tcPr>
          <w:p w:rsidR="006A683D" w:rsidRPr="00D5684A" w:rsidRDefault="006A683D" w:rsidP="006A683D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Apr’07-</w:t>
            </w:r>
            <w:r w:rsidR="00AC60D5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Mar’08 Jindal</w:t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Poly Films Ltd</w:t>
            </w:r>
            <w:r w:rsidR="00AC60D5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.</w:t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, Nasik as Instrumentation Engg. </w:t>
            </w:r>
          </w:p>
          <w:p w:rsidR="006A683D" w:rsidRPr="00D5684A" w:rsidRDefault="006A683D" w:rsidP="006A683D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530483" w:rsidRPr="00D5684A" w:rsidRDefault="00AC60D5" w:rsidP="006A683D">
            <w:pPr>
              <w:autoSpaceDE w:val="0"/>
              <w:autoSpaceDN w:val="0"/>
              <w:adjustRightInd w:val="0"/>
              <w:jc w:val="both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Jan’05 - Mar’07</w:t>
            </w:r>
            <w:r w:rsidR="006A683D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 xml:space="preserve"> Marvel Industries Ltd</w:t>
            </w:r>
            <w:r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.</w:t>
            </w:r>
            <w:r w:rsidR="006A683D" w:rsidRPr="00D5684A"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  <w:t>, Nasik as Instrumentation Engg.</w:t>
            </w:r>
            <w:r w:rsidR="006A683D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95E0A" w:rsidRPr="00D5684A" w:rsidTr="00AC60D5">
        <w:trPr>
          <w:trHeight w:val="1097"/>
        </w:trPr>
        <w:tc>
          <w:tcPr>
            <w:tcW w:w="2970" w:type="dxa"/>
            <w:gridSpan w:val="2"/>
            <w:shd w:val="clear" w:color="auto" w:fill="FFFFFF" w:themeFill="background1"/>
          </w:tcPr>
          <w:p w:rsidR="00BC4EED" w:rsidRPr="00D5684A" w:rsidRDefault="00BC4EED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b/>
                <w:color w:val="0071B7"/>
                <w:sz w:val="24"/>
                <w:szCs w:val="20"/>
              </w:rPr>
            </w:pPr>
          </w:p>
          <w:p w:rsidR="00195E0A" w:rsidRPr="00D5684A" w:rsidRDefault="00195E0A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b/>
                <w:color w:val="0071B7"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Academic Details</w:t>
            </w:r>
          </w:p>
          <w:p w:rsidR="00195E0A" w:rsidRPr="00D5684A" w:rsidRDefault="00195E0A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color w:val="0071B7"/>
                <w:sz w:val="24"/>
                <w:szCs w:val="20"/>
              </w:rPr>
            </w:pPr>
          </w:p>
          <w:p w:rsidR="00195E0A" w:rsidRPr="00D5684A" w:rsidRDefault="00195E0A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b/>
                <w:color w:val="0071B7"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IT Skills</w:t>
            </w:r>
          </w:p>
          <w:p w:rsidR="00195E0A" w:rsidRPr="00D5684A" w:rsidRDefault="00195E0A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color w:val="0071B7"/>
                <w:sz w:val="24"/>
                <w:szCs w:val="20"/>
              </w:rPr>
            </w:pPr>
          </w:p>
          <w:p w:rsidR="00195E0A" w:rsidRPr="00D5684A" w:rsidRDefault="00195E0A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 w:cs="Tahoma"/>
                <w:b/>
                <w:noProof/>
                <w:color w:val="F0563D"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Trainings</w:t>
            </w:r>
          </w:p>
        </w:tc>
        <w:tc>
          <w:tcPr>
            <w:tcW w:w="7920" w:type="dxa"/>
            <w:shd w:val="clear" w:color="auto" w:fill="FFFFFF" w:themeFill="background1"/>
          </w:tcPr>
          <w:p w:rsidR="00AC60D5" w:rsidRPr="00D5684A" w:rsidRDefault="00AC60D5" w:rsidP="00AC60D5">
            <w:pPr>
              <w:pStyle w:val="ListParagraph"/>
              <w:ind w:left="360"/>
              <w:rPr>
                <w:rFonts w:ascii="Cambria" w:hAnsi="Cambria" w:cs="Tahoma"/>
                <w:b/>
                <w:color w:val="6A6969"/>
                <w:sz w:val="20"/>
                <w:szCs w:val="20"/>
                <w:lang w:eastAsia="en-GB"/>
              </w:rPr>
            </w:pPr>
          </w:p>
          <w:p w:rsidR="00F40403" w:rsidRPr="00D5684A" w:rsidRDefault="00195E0A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B.E. (Electronics Instrumentation &amp; Control Engineering) from University of Rajasthan, Jai</w:t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pur in 2004</w:t>
            </w:r>
          </w:p>
          <w:p w:rsidR="00F40403" w:rsidRPr="00D5684A" w:rsidRDefault="00F40403" w:rsidP="00F40403">
            <w:pPr>
              <w:pStyle w:val="ListParagraph"/>
              <w:ind w:left="360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195E0A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C,</w:t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Fortain</w:t>
            </w:r>
            <w:proofErr w:type="spellEnd"/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, DOS, MS Office  </w:t>
            </w:r>
          </w:p>
          <w:p w:rsidR="00F40403" w:rsidRPr="00D5684A" w:rsidRDefault="00F40403" w:rsidP="00195E0A">
            <w:p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BC4EED" w:rsidRPr="00D5684A" w:rsidRDefault="00BC4EED" w:rsidP="00195E0A">
            <w:p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195E0A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Allen Bradley System 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- </w:t>
            </w:r>
            <w:proofErr w:type="spellStart"/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Controllogix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,</w:t>
            </w:r>
            <w:r w:rsidR="00F40403"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SLC, and Industrial Networking from Prolific Systems &amp; Technologies Pvt. Ltd., Mumbai.</w:t>
            </w:r>
          </w:p>
          <w:p w:rsidR="00195E0A" w:rsidRPr="00D5684A" w:rsidRDefault="00F40403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Training taken</w:t>
            </w:r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on Basics Of </w:t>
            </w:r>
            <w:proofErr w:type="spellStart"/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Simatic</w:t>
            </w:r>
            <w:proofErr w:type="spellEnd"/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WinCC</w:t>
            </w:r>
            <w:proofErr w:type="spellEnd"/>
            <w:r w:rsidR="00A75BDC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SCADA</w:t>
            </w: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from Siemens TSDC,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Kalwa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, Mumbai</w:t>
            </w:r>
          </w:p>
          <w:p w:rsidR="00195E0A" w:rsidRDefault="00F40403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Totally Integrated Automation SIMATIC S7-300, 400,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Simatic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WinCC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, Flexible (HMI) and Industrial Networking from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Simatic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Net from Siemens TSDC, </w:t>
            </w:r>
            <w:proofErr w:type="spellStart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Kalwa</w:t>
            </w:r>
            <w:proofErr w:type="spellEnd"/>
            <w:r w:rsidRPr="00D5684A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, Mumbai</w:t>
            </w:r>
          </w:p>
          <w:p w:rsidR="00133D9A" w:rsidRPr="00D5684A" w:rsidRDefault="00133D9A" w:rsidP="00F40403">
            <w:pPr>
              <w:pStyle w:val="ListParagraph"/>
              <w:numPr>
                <w:ilvl w:val="0"/>
                <w:numId w:val="9"/>
              </w:numP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Electrical Safety  - Practical training on Occupational safety from </w:t>
            </w:r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Siemens</w:t>
            </w:r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TUV </w:t>
            </w:r>
            <w:proofErr w:type="spellStart"/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Rheinland</w:t>
            </w:r>
            <w:proofErr w:type="spellEnd"/>
            <w:r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 xml:space="preserve"> global skill center for occupational </w:t>
            </w:r>
            <w:r w:rsidR="000051B8"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  <w:t>safety, Mumbai</w:t>
            </w:r>
          </w:p>
          <w:p w:rsidR="00BC4EED" w:rsidRPr="00D5684A" w:rsidRDefault="00BC4EED" w:rsidP="00BC4EED">
            <w:pPr>
              <w:pStyle w:val="ListParagraph"/>
              <w:ind w:left="360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  <w:p w:rsidR="00195E0A" w:rsidRPr="00D5684A" w:rsidRDefault="00195E0A" w:rsidP="00E44F35">
            <w:pPr>
              <w:rPr>
                <w:sz w:val="20"/>
                <w:szCs w:val="20"/>
              </w:rPr>
            </w:pPr>
            <w:r w:rsidRPr="00D5684A">
              <w:rPr>
                <w:sz w:val="20"/>
                <w:szCs w:val="20"/>
              </w:rPr>
              <w:t xml:space="preserve">         </w:t>
            </w:r>
          </w:p>
        </w:tc>
      </w:tr>
      <w:tr w:rsidR="00195E0A" w:rsidRPr="00D5684A" w:rsidTr="00AC60D5">
        <w:trPr>
          <w:trHeight w:val="1565"/>
        </w:trPr>
        <w:tc>
          <w:tcPr>
            <w:tcW w:w="2970" w:type="dxa"/>
            <w:gridSpan w:val="2"/>
            <w:shd w:val="clear" w:color="auto" w:fill="FFFFFF" w:themeFill="background1"/>
          </w:tcPr>
          <w:p w:rsidR="00195E0A" w:rsidRPr="00D5684A" w:rsidRDefault="006A683D" w:rsidP="006A683D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Cambria" w:hAnsi="Cambria"/>
                <w:b/>
                <w:noProof/>
                <w:sz w:val="24"/>
                <w:szCs w:val="20"/>
              </w:rPr>
            </w:pPr>
            <w:r w:rsidRPr="00D5684A">
              <w:rPr>
                <w:rFonts w:ascii="Cambria" w:hAnsi="Cambria" w:cs="Tahoma"/>
                <w:b/>
                <w:color w:val="0071B7"/>
                <w:sz w:val="24"/>
                <w:szCs w:val="20"/>
              </w:rPr>
              <w:t>Soft Skills</w:t>
            </w:r>
          </w:p>
        </w:tc>
        <w:tc>
          <w:tcPr>
            <w:tcW w:w="7920" w:type="dxa"/>
            <w:shd w:val="clear" w:color="auto" w:fill="FFFFFF" w:themeFill="background1"/>
          </w:tcPr>
          <w:p w:rsidR="00195E0A" w:rsidRPr="00D5684A" w:rsidRDefault="0093199F" w:rsidP="009541E1">
            <w:pPr>
              <w:autoSpaceDE w:val="0"/>
              <w:autoSpaceDN w:val="0"/>
              <w:adjustRightInd w:val="0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  <w:r w:rsidRPr="0093199F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w:pict>
                <v:rect id="Rectangle 63" o:spid="_x0000_s1028" style="position:absolute;margin-left:290.85pt;margin-top:1.9pt;width:63pt;height:6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" filled="f" stroked="f" strokeweight="2pt">
                  <v:path arrowok="t"/>
                  <v:textbox>
                    <w:txbxContent>
                      <w:p w:rsidR="00195E0A" w:rsidRDefault="00195E0A" w:rsidP="00776278">
                        <w:pPr>
                          <w:jc w:val="center"/>
                        </w:pP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Thinker</w:t>
                        </w:r>
                      </w:p>
                    </w:txbxContent>
                  </v:textbox>
                </v:rect>
              </w:pict>
            </w:r>
            <w:r w:rsidRPr="0093199F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w:pict>
                <v:rect id="Rectangle 1160" o:spid="_x0000_s1029" style="position:absolute;margin-left:215.85pt;margin-top:.4pt;width:63pt;height:6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" filled="f" stroked="f" strokeweight="2pt">
                  <v:path arrowok="t"/>
                  <v:textbox>
                    <w:txbxContent>
                      <w:p w:rsidR="00195E0A" w:rsidRDefault="00195E0A" w:rsidP="00776278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93199F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w:pict>
                <v:rect id="Rectangle 1157" o:spid="_x0000_s1030" style="position:absolute;margin-left:142.35pt;margin-top:4.55pt;width:68.25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" filled="f" stroked="f" strokeweight="2pt">
                  <v:path arrowok="t"/>
                  <v:textbox>
                    <w:txbxContent>
                      <w:p w:rsidR="00195E0A" w:rsidRDefault="00195E0A" w:rsidP="005A578B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Communicator</w:t>
                        </w:r>
                      </w:p>
                    </w:txbxContent>
                  </v:textbox>
                </v:rect>
              </w:pict>
            </w:r>
            <w:r w:rsidRPr="0093199F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w:pict>
                <v:rect id="Rectangle 1154" o:spid="_x0000_s1031" style="position:absolute;margin-left:74.1pt;margin-top:2.85pt;width:63pt;height:6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" filled="f" stroked="f" strokeweight="2pt">
                  <v:path arrowok="t"/>
                  <v:textbox>
                    <w:txbxContent>
                      <w:p w:rsidR="00195E0A" w:rsidRDefault="00195E0A" w:rsidP="005A578B">
                        <w:pPr>
                          <w:jc w:val="center"/>
                        </w:pPr>
                        <w:r>
                          <w:br/>
                        </w: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Pr="0093199F">
              <w:rPr>
                <w:rFonts w:ascii="Cambria" w:hAnsi="Cambria" w:cs="Tahoma"/>
                <w:noProof/>
                <w:sz w:val="20"/>
                <w:szCs w:val="20"/>
                <w:lang w:val="en-IN" w:eastAsia="en-IN"/>
              </w:rPr>
              <w:pict>
                <v:rect id="Rectangle 1152" o:spid="_x0000_s1032" style="position:absolute;margin-left:2.85pt;margin-top:4.7pt;width:63pt;height:6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" filled="f" stroked="f" strokeweight="2pt">
                  <v:path arrowok="t"/>
                  <v:textbox>
                    <w:txbxContent>
                      <w:p w:rsidR="00195E0A" w:rsidRDefault="00195E0A" w:rsidP="005A578B">
                        <w:pPr>
                          <w:jc w:val="center"/>
                        </w:pPr>
                        <w:r w:rsidRPr="00BA339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eastAsia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  <w:r w:rsidR="00195E0A" w:rsidRPr="00D5684A">
              <w:rPr>
                <w:rFonts w:ascii="Cambria" w:hAnsi="Cambri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491990" cy="8826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990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4D8" w:rsidRPr="00D5684A" w:rsidRDefault="007534D8">
      <w:pPr>
        <w:rPr>
          <w:rFonts w:ascii="Cambria" w:hAnsi="Cambria"/>
          <w:sz w:val="20"/>
          <w:szCs w:val="20"/>
        </w:rPr>
      </w:pPr>
    </w:p>
    <w:sectPr w:rsidR="007534D8" w:rsidRPr="00D5684A" w:rsidSect="0053048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4E" w:rsidRDefault="002A544E" w:rsidP="00513EBF">
      <w:pPr>
        <w:spacing w:after="0" w:line="240" w:lineRule="auto"/>
      </w:pPr>
      <w:r>
        <w:separator/>
      </w:r>
    </w:p>
  </w:endnote>
  <w:endnote w:type="continuationSeparator" w:id="0">
    <w:p w:rsidR="002A544E" w:rsidRDefault="002A544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4E" w:rsidRDefault="002A544E" w:rsidP="00513EBF">
      <w:pPr>
        <w:spacing w:after="0" w:line="240" w:lineRule="auto"/>
      </w:pPr>
      <w:r>
        <w:separator/>
      </w:r>
    </w:p>
  </w:footnote>
  <w:footnote w:type="continuationSeparator" w:id="0">
    <w:p w:rsidR="002A544E" w:rsidRDefault="002A544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27" type="#_x0000_t75" style="width:180pt;height:149pt;visibility:visible;mso-wrap-style:square" o:bullet="t">
        <v:imagedata r:id="rId2" o:title="image-rightver3"/>
      </v:shape>
    </w:pict>
  </w:numPicBullet>
  <w:numPicBullet w:numPicBulletId="2">
    <w:pict>
      <v:shape id="_x0000_i1028" type="#_x0000_t75" alt="edu24x24icons" style="width:18.4pt;height:18.4pt;visibility:visible;mso-wrap-style:square" o:bullet="t">
        <v:imagedata r:id="rId3" o:title="edu24x24icons"/>
      </v:shape>
    </w:pict>
  </w:numPicBullet>
  <w:numPicBullet w:numPicBulletId="3">
    <w:pict>
      <v:shape id="_x0000_i1029" type="#_x0000_t75" alt="exp24x24icons" style="width:18.4pt;height:18.4pt;visibility:visible;mso-wrap-style:square" o:bullet="t">
        <v:imagedata r:id="rId4" o:title="exp24x24icons"/>
      </v:shape>
    </w:pict>
  </w:numPicBullet>
  <w:numPicBullet w:numPicBulletId="4">
    <w:pict>
      <v:shape id="_x0000_i1030" type="#_x0000_t75" alt="career24x24icons" style="width:18.4pt;height:18.4pt;visibility:visible;mso-wrap-style:square" o:bullet="t">
        <v:imagedata r:id="rId5" o:title="career24x24icons"/>
      </v:shape>
    </w:pict>
  </w:numPicBullet>
  <w:numPicBullet w:numPicBulletId="5">
    <w:pict>
      <v:shape id="_x0000_i1031" type="#_x0000_t75" alt="softskills24x24icons" style="width:18.4pt;height:18.4pt;visibility:visible;mso-wrap-style:square" o:bullet="t">
        <v:imagedata r:id="rId6" o:title="softskills24x24icons"/>
      </v:shape>
    </w:pict>
  </w:numPicBullet>
  <w:numPicBullet w:numPicBulletId="6">
    <w:pict>
      <v:shape id="_x0000_i1032" type="#_x0000_t75" style="width:7.55pt;height:7.55pt" o:bullet="t">
        <v:imagedata r:id="rId7" o:title="bullet-grey"/>
      </v:shape>
    </w:pict>
  </w:numPicBullet>
  <w:numPicBullet w:numPicBulletId="7">
    <w:pict>
      <v:shape id="_x0000_i1033" type="#_x0000_t75" style="width:7.55pt;height:7.55pt" o:bullet="t">
        <v:imagedata r:id="rId8" o:title="bullet-grey"/>
      </v:shape>
    </w:pict>
  </w:numPicBullet>
  <w:numPicBullet w:numPicBulletId="8">
    <w:pict>
      <v:shape id="_x0000_i1034" type="#_x0000_t75" style="width:13.4pt;height:13.4pt;visibility:visible;mso-wrap-style:square" o:bullet="t">
        <v:imagedata r:id="rId9" o:title=""/>
      </v:shape>
    </w:pict>
  </w:numPicBullet>
  <w:numPicBullet w:numPicBulletId="9">
    <w:pict>
      <v:shape id="_x0000_i1035" type="#_x0000_t75" style="width:11.7pt;height:11.7pt" o:bullet="t">
        <v:imagedata r:id="rId10" o:title="bullet"/>
      </v:shape>
    </w:pict>
  </w:numPicBullet>
  <w:numPicBullet w:numPicBulletId="10">
    <w:pict>
      <v:shape id="_x0000_i1036" type="#_x0000_t75" style="width:9.2pt;height:9.2pt" o:bullet="t">
        <v:imagedata r:id="rId11" o:title="bullet"/>
      </v:shape>
    </w:pict>
  </w:numPicBullet>
  <w:abstractNum w:abstractNumId="0">
    <w:nsid w:val="07B72DC3"/>
    <w:multiLevelType w:val="hybridMultilevel"/>
    <w:tmpl w:val="79F8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9A7"/>
    <w:multiLevelType w:val="hybridMultilevel"/>
    <w:tmpl w:val="2D32522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01200"/>
    <w:multiLevelType w:val="hybridMultilevel"/>
    <w:tmpl w:val="3B8A8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B7310"/>
    <w:multiLevelType w:val="hybridMultilevel"/>
    <w:tmpl w:val="0AA00E32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F19CB"/>
    <w:multiLevelType w:val="hybridMultilevel"/>
    <w:tmpl w:val="668C82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83049"/>
    <w:multiLevelType w:val="hybridMultilevel"/>
    <w:tmpl w:val="5810CBA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B5BD3"/>
    <w:multiLevelType w:val="hybridMultilevel"/>
    <w:tmpl w:val="F9E4433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F08C6"/>
    <w:multiLevelType w:val="hybridMultilevel"/>
    <w:tmpl w:val="94DE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ADF1E9E"/>
    <w:multiLevelType w:val="hybridMultilevel"/>
    <w:tmpl w:val="C1349690"/>
    <w:lvl w:ilvl="0" w:tplc="08982D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D55766"/>
    <w:multiLevelType w:val="hybridMultilevel"/>
    <w:tmpl w:val="7416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C309FE"/>
    <w:multiLevelType w:val="hybridMultilevel"/>
    <w:tmpl w:val="240A0D88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E65EE3"/>
    <w:multiLevelType w:val="hybridMultilevel"/>
    <w:tmpl w:val="F54CFF08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E6620C"/>
    <w:multiLevelType w:val="hybridMultilevel"/>
    <w:tmpl w:val="41F0ECAC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3E76C0"/>
    <w:multiLevelType w:val="hybridMultilevel"/>
    <w:tmpl w:val="D918F2A2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046C8"/>
    <w:multiLevelType w:val="hybridMultilevel"/>
    <w:tmpl w:val="69905A98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0E2F32"/>
    <w:multiLevelType w:val="hybridMultilevel"/>
    <w:tmpl w:val="8FB21916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4475C0"/>
    <w:multiLevelType w:val="hybridMultilevel"/>
    <w:tmpl w:val="0CE88592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062B1"/>
    <w:multiLevelType w:val="hybridMultilevel"/>
    <w:tmpl w:val="B4D25858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D60D3"/>
    <w:multiLevelType w:val="hybridMultilevel"/>
    <w:tmpl w:val="81E6C87C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A9D1DFF"/>
    <w:multiLevelType w:val="hybridMultilevel"/>
    <w:tmpl w:val="D73E0418"/>
    <w:lvl w:ilvl="0" w:tplc="17741E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257D67"/>
    <w:multiLevelType w:val="hybridMultilevel"/>
    <w:tmpl w:val="7B20D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3"/>
  </w:num>
  <w:num w:numId="5">
    <w:abstractNumId w:val="8"/>
  </w:num>
  <w:num w:numId="6">
    <w:abstractNumId w:val="9"/>
  </w:num>
  <w:num w:numId="7">
    <w:abstractNumId w:val="28"/>
  </w:num>
  <w:num w:numId="8">
    <w:abstractNumId w:val="16"/>
  </w:num>
  <w:num w:numId="9">
    <w:abstractNumId w:val="27"/>
  </w:num>
  <w:num w:numId="10">
    <w:abstractNumId w:val="6"/>
  </w:num>
  <w:num w:numId="11">
    <w:abstractNumId w:val="14"/>
  </w:num>
  <w:num w:numId="12">
    <w:abstractNumId w:val="17"/>
  </w:num>
  <w:num w:numId="13">
    <w:abstractNumId w:val="12"/>
  </w:num>
  <w:num w:numId="14">
    <w:abstractNumId w:val="0"/>
  </w:num>
  <w:num w:numId="15">
    <w:abstractNumId w:val="30"/>
  </w:num>
  <w:num w:numId="16">
    <w:abstractNumId w:val="4"/>
  </w:num>
  <w:num w:numId="17">
    <w:abstractNumId w:val="15"/>
  </w:num>
  <w:num w:numId="18">
    <w:abstractNumId w:val="3"/>
  </w:num>
  <w:num w:numId="19">
    <w:abstractNumId w:val="2"/>
  </w:num>
  <w:num w:numId="20">
    <w:abstractNumId w:val="22"/>
  </w:num>
  <w:num w:numId="21">
    <w:abstractNumId w:val="25"/>
  </w:num>
  <w:num w:numId="22">
    <w:abstractNumId w:val="29"/>
  </w:num>
  <w:num w:numId="23">
    <w:abstractNumId w:val="18"/>
  </w:num>
  <w:num w:numId="24">
    <w:abstractNumId w:val="23"/>
  </w:num>
  <w:num w:numId="25">
    <w:abstractNumId w:val="11"/>
  </w:num>
  <w:num w:numId="26">
    <w:abstractNumId w:val="24"/>
  </w:num>
  <w:num w:numId="27">
    <w:abstractNumId w:val="1"/>
  </w:num>
  <w:num w:numId="28">
    <w:abstractNumId w:val="26"/>
  </w:num>
  <w:num w:numId="29">
    <w:abstractNumId w:val="19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51B8"/>
    <w:rsid w:val="00010547"/>
    <w:rsid w:val="000122D7"/>
    <w:rsid w:val="000166D6"/>
    <w:rsid w:val="0001780F"/>
    <w:rsid w:val="00021199"/>
    <w:rsid w:val="00022BD5"/>
    <w:rsid w:val="00023D1C"/>
    <w:rsid w:val="00037E68"/>
    <w:rsid w:val="00042D25"/>
    <w:rsid w:val="0004410F"/>
    <w:rsid w:val="00052614"/>
    <w:rsid w:val="000612AE"/>
    <w:rsid w:val="00061B25"/>
    <w:rsid w:val="000649CA"/>
    <w:rsid w:val="0007061A"/>
    <w:rsid w:val="0007133C"/>
    <w:rsid w:val="0007464F"/>
    <w:rsid w:val="00081D78"/>
    <w:rsid w:val="000940AE"/>
    <w:rsid w:val="0009421A"/>
    <w:rsid w:val="0009600A"/>
    <w:rsid w:val="000A0913"/>
    <w:rsid w:val="000A3B02"/>
    <w:rsid w:val="000B00B6"/>
    <w:rsid w:val="000B4309"/>
    <w:rsid w:val="000C2025"/>
    <w:rsid w:val="000D471C"/>
    <w:rsid w:val="000F17D6"/>
    <w:rsid w:val="000F6827"/>
    <w:rsid w:val="001030B7"/>
    <w:rsid w:val="00110462"/>
    <w:rsid w:val="00110E6F"/>
    <w:rsid w:val="00124B99"/>
    <w:rsid w:val="001254C1"/>
    <w:rsid w:val="00131B33"/>
    <w:rsid w:val="00133D9A"/>
    <w:rsid w:val="0013629D"/>
    <w:rsid w:val="001410CC"/>
    <w:rsid w:val="00141E81"/>
    <w:rsid w:val="001426BC"/>
    <w:rsid w:val="001429B2"/>
    <w:rsid w:val="001459F3"/>
    <w:rsid w:val="00145EFA"/>
    <w:rsid w:val="00156864"/>
    <w:rsid w:val="001701B4"/>
    <w:rsid w:val="001736B2"/>
    <w:rsid w:val="0017658D"/>
    <w:rsid w:val="0018592E"/>
    <w:rsid w:val="00187129"/>
    <w:rsid w:val="00192115"/>
    <w:rsid w:val="00195E0A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F07FB"/>
    <w:rsid w:val="001F57E5"/>
    <w:rsid w:val="001F6FE0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20BE"/>
    <w:rsid w:val="00244854"/>
    <w:rsid w:val="00246C58"/>
    <w:rsid w:val="00274FF8"/>
    <w:rsid w:val="00287B55"/>
    <w:rsid w:val="002923A1"/>
    <w:rsid w:val="00294841"/>
    <w:rsid w:val="002A544E"/>
    <w:rsid w:val="002B69FE"/>
    <w:rsid w:val="002B6DBC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3D33"/>
    <w:rsid w:val="0033584E"/>
    <w:rsid w:val="00335A4D"/>
    <w:rsid w:val="0035184B"/>
    <w:rsid w:val="003559A9"/>
    <w:rsid w:val="00356C13"/>
    <w:rsid w:val="00362EAC"/>
    <w:rsid w:val="00367797"/>
    <w:rsid w:val="003726AC"/>
    <w:rsid w:val="00372766"/>
    <w:rsid w:val="00380268"/>
    <w:rsid w:val="00382D97"/>
    <w:rsid w:val="00387A35"/>
    <w:rsid w:val="00397882"/>
    <w:rsid w:val="003A0964"/>
    <w:rsid w:val="003A7CAC"/>
    <w:rsid w:val="003B014B"/>
    <w:rsid w:val="003B2F15"/>
    <w:rsid w:val="003B3A7E"/>
    <w:rsid w:val="003B4386"/>
    <w:rsid w:val="003C273F"/>
    <w:rsid w:val="003C3659"/>
    <w:rsid w:val="003C6811"/>
    <w:rsid w:val="003D1108"/>
    <w:rsid w:val="003E4046"/>
    <w:rsid w:val="003E7101"/>
    <w:rsid w:val="003F3119"/>
    <w:rsid w:val="00400459"/>
    <w:rsid w:val="00405956"/>
    <w:rsid w:val="004106B3"/>
    <w:rsid w:val="00411FCC"/>
    <w:rsid w:val="00422DC9"/>
    <w:rsid w:val="00424DCC"/>
    <w:rsid w:val="00430982"/>
    <w:rsid w:val="00444A8D"/>
    <w:rsid w:val="00451585"/>
    <w:rsid w:val="00452A92"/>
    <w:rsid w:val="00463037"/>
    <w:rsid w:val="004733D8"/>
    <w:rsid w:val="004832E2"/>
    <w:rsid w:val="00487535"/>
    <w:rsid w:val="00492FFD"/>
    <w:rsid w:val="00493FEA"/>
    <w:rsid w:val="00497CA4"/>
    <w:rsid w:val="00497DB1"/>
    <w:rsid w:val="004B7088"/>
    <w:rsid w:val="004C31B9"/>
    <w:rsid w:val="004C4D4D"/>
    <w:rsid w:val="004D07CE"/>
    <w:rsid w:val="004D0EE4"/>
    <w:rsid w:val="004D25AD"/>
    <w:rsid w:val="004D2864"/>
    <w:rsid w:val="004D581A"/>
    <w:rsid w:val="004D7126"/>
    <w:rsid w:val="004D7D5A"/>
    <w:rsid w:val="004F1969"/>
    <w:rsid w:val="004F4360"/>
    <w:rsid w:val="0050154F"/>
    <w:rsid w:val="00513EBF"/>
    <w:rsid w:val="00522012"/>
    <w:rsid w:val="00530483"/>
    <w:rsid w:val="005421E9"/>
    <w:rsid w:val="0055438C"/>
    <w:rsid w:val="00555DB0"/>
    <w:rsid w:val="0055682F"/>
    <w:rsid w:val="005621E5"/>
    <w:rsid w:val="005668EB"/>
    <w:rsid w:val="00573FDC"/>
    <w:rsid w:val="00576167"/>
    <w:rsid w:val="005824E6"/>
    <w:rsid w:val="00587208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5658"/>
    <w:rsid w:val="00632970"/>
    <w:rsid w:val="006410AF"/>
    <w:rsid w:val="00644F38"/>
    <w:rsid w:val="006475EE"/>
    <w:rsid w:val="00650D12"/>
    <w:rsid w:val="00650E5C"/>
    <w:rsid w:val="00652700"/>
    <w:rsid w:val="00655303"/>
    <w:rsid w:val="006645FA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91098"/>
    <w:rsid w:val="00691BEE"/>
    <w:rsid w:val="006938BD"/>
    <w:rsid w:val="006A683D"/>
    <w:rsid w:val="006A72BC"/>
    <w:rsid w:val="006B475A"/>
    <w:rsid w:val="006B55C6"/>
    <w:rsid w:val="006D0BB7"/>
    <w:rsid w:val="006D2EE5"/>
    <w:rsid w:val="006D5127"/>
    <w:rsid w:val="006D7404"/>
    <w:rsid w:val="006E4B3A"/>
    <w:rsid w:val="006E60AD"/>
    <w:rsid w:val="00700478"/>
    <w:rsid w:val="007009FB"/>
    <w:rsid w:val="00701614"/>
    <w:rsid w:val="0070173D"/>
    <w:rsid w:val="00703296"/>
    <w:rsid w:val="00706D24"/>
    <w:rsid w:val="00711F00"/>
    <w:rsid w:val="00720684"/>
    <w:rsid w:val="00727E8D"/>
    <w:rsid w:val="007302EC"/>
    <w:rsid w:val="007315AC"/>
    <w:rsid w:val="007315B7"/>
    <w:rsid w:val="00746783"/>
    <w:rsid w:val="0074756B"/>
    <w:rsid w:val="00747B09"/>
    <w:rsid w:val="00750EFB"/>
    <w:rsid w:val="007534D8"/>
    <w:rsid w:val="0075620D"/>
    <w:rsid w:val="00756794"/>
    <w:rsid w:val="00757499"/>
    <w:rsid w:val="00763CC6"/>
    <w:rsid w:val="00776278"/>
    <w:rsid w:val="007808DD"/>
    <w:rsid w:val="0078160F"/>
    <w:rsid w:val="0078635A"/>
    <w:rsid w:val="00786DCD"/>
    <w:rsid w:val="00793726"/>
    <w:rsid w:val="00793C82"/>
    <w:rsid w:val="00794238"/>
    <w:rsid w:val="007A2FF0"/>
    <w:rsid w:val="007A56FC"/>
    <w:rsid w:val="007B3E72"/>
    <w:rsid w:val="007B3F28"/>
    <w:rsid w:val="007C41AE"/>
    <w:rsid w:val="007C4487"/>
    <w:rsid w:val="007E2A35"/>
    <w:rsid w:val="007E4D95"/>
    <w:rsid w:val="007F074F"/>
    <w:rsid w:val="007F300E"/>
    <w:rsid w:val="007F4FB3"/>
    <w:rsid w:val="007F787F"/>
    <w:rsid w:val="008038C7"/>
    <w:rsid w:val="00807A0B"/>
    <w:rsid w:val="008177E8"/>
    <w:rsid w:val="00822966"/>
    <w:rsid w:val="00823E9C"/>
    <w:rsid w:val="00827FCB"/>
    <w:rsid w:val="00832A26"/>
    <w:rsid w:val="00841B7D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A2458"/>
    <w:rsid w:val="008A61CD"/>
    <w:rsid w:val="008B1657"/>
    <w:rsid w:val="008B27BF"/>
    <w:rsid w:val="008C44C6"/>
    <w:rsid w:val="008D3454"/>
    <w:rsid w:val="008E5994"/>
    <w:rsid w:val="008F72E8"/>
    <w:rsid w:val="008F7579"/>
    <w:rsid w:val="0090150E"/>
    <w:rsid w:val="009234C3"/>
    <w:rsid w:val="0093199F"/>
    <w:rsid w:val="00934C08"/>
    <w:rsid w:val="00934E5A"/>
    <w:rsid w:val="009432B6"/>
    <w:rsid w:val="009445A2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90358"/>
    <w:rsid w:val="00992DFD"/>
    <w:rsid w:val="009A11B0"/>
    <w:rsid w:val="009A6D8B"/>
    <w:rsid w:val="009B16B6"/>
    <w:rsid w:val="009B7FFE"/>
    <w:rsid w:val="009C13F6"/>
    <w:rsid w:val="009C2555"/>
    <w:rsid w:val="009C3E23"/>
    <w:rsid w:val="009C436A"/>
    <w:rsid w:val="009D47FB"/>
    <w:rsid w:val="009D59B6"/>
    <w:rsid w:val="009E01C0"/>
    <w:rsid w:val="009E20C6"/>
    <w:rsid w:val="009E556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4E80"/>
    <w:rsid w:val="00A35EA3"/>
    <w:rsid w:val="00A379D3"/>
    <w:rsid w:val="00A40E54"/>
    <w:rsid w:val="00A51249"/>
    <w:rsid w:val="00A54E4F"/>
    <w:rsid w:val="00A56059"/>
    <w:rsid w:val="00A56988"/>
    <w:rsid w:val="00A63554"/>
    <w:rsid w:val="00A63D14"/>
    <w:rsid w:val="00A663CA"/>
    <w:rsid w:val="00A70CDD"/>
    <w:rsid w:val="00A75BDC"/>
    <w:rsid w:val="00A77644"/>
    <w:rsid w:val="00A82402"/>
    <w:rsid w:val="00A840CE"/>
    <w:rsid w:val="00A85AC5"/>
    <w:rsid w:val="00A9392A"/>
    <w:rsid w:val="00A955D7"/>
    <w:rsid w:val="00AA49E3"/>
    <w:rsid w:val="00AB0A67"/>
    <w:rsid w:val="00AB23FC"/>
    <w:rsid w:val="00AB3382"/>
    <w:rsid w:val="00AB7D2B"/>
    <w:rsid w:val="00AB7E01"/>
    <w:rsid w:val="00AC1960"/>
    <w:rsid w:val="00AC1FDC"/>
    <w:rsid w:val="00AC60D5"/>
    <w:rsid w:val="00AC7068"/>
    <w:rsid w:val="00AD1A37"/>
    <w:rsid w:val="00AE0002"/>
    <w:rsid w:val="00AE122E"/>
    <w:rsid w:val="00AE75BA"/>
    <w:rsid w:val="00AF647D"/>
    <w:rsid w:val="00B166AC"/>
    <w:rsid w:val="00B3041A"/>
    <w:rsid w:val="00B36857"/>
    <w:rsid w:val="00B432EC"/>
    <w:rsid w:val="00B5070A"/>
    <w:rsid w:val="00B6168F"/>
    <w:rsid w:val="00B63509"/>
    <w:rsid w:val="00B6510D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8BA"/>
    <w:rsid w:val="00BB51D3"/>
    <w:rsid w:val="00BB7AB2"/>
    <w:rsid w:val="00BC4EED"/>
    <w:rsid w:val="00BC6E22"/>
    <w:rsid w:val="00BE2803"/>
    <w:rsid w:val="00C02B78"/>
    <w:rsid w:val="00C13A05"/>
    <w:rsid w:val="00C20895"/>
    <w:rsid w:val="00C23E7A"/>
    <w:rsid w:val="00C243CE"/>
    <w:rsid w:val="00C32621"/>
    <w:rsid w:val="00C446F5"/>
    <w:rsid w:val="00C47FDB"/>
    <w:rsid w:val="00C531E8"/>
    <w:rsid w:val="00C547ED"/>
    <w:rsid w:val="00C55D26"/>
    <w:rsid w:val="00C645DE"/>
    <w:rsid w:val="00C655E5"/>
    <w:rsid w:val="00C737E9"/>
    <w:rsid w:val="00C83155"/>
    <w:rsid w:val="00C856E8"/>
    <w:rsid w:val="00C90791"/>
    <w:rsid w:val="00C91402"/>
    <w:rsid w:val="00C96267"/>
    <w:rsid w:val="00C96FD0"/>
    <w:rsid w:val="00CA0009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D5BFF"/>
    <w:rsid w:val="00CE37E4"/>
    <w:rsid w:val="00CE3D40"/>
    <w:rsid w:val="00CE592B"/>
    <w:rsid w:val="00D11A7B"/>
    <w:rsid w:val="00D30E8B"/>
    <w:rsid w:val="00D40666"/>
    <w:rsid w:val="00D4612B"/>
    <w:rsid w:val="00D5684A"/>
    <w:rsid w:val="00D6690C"/>
    <w:rsid w:val="00D736E2"/>
    <w:rsid w:val="00D73D00"/>
    <w:rsid w:val="00D743B2"/>
    <w:rsid w:val="00D8456B"/>
    <w:rsid w:val="00D93F6E"/>
    <w:rsid w:val="00DB726F"/>
    <w:rsid w:val="00DC7EA5"/>
    <w:rsid w:val="00DD533E"/>
    <w:rsid w:val="00DE3356"/>
    <w:rsid w:val="00DF1C51"/>
    <w:rsid w:val="00E02168"/>
    <w:rsid w:val="00E048EF"/>
    <w:rsid w:val="00E11E4D"/>
    <w:rsid w:val="00E16E1B"/>
    <w:rsid w:val="00E20AF0"/>
    <w:rsid w:val="00E22B7D"/>
    <w:rsid w:val="00E26D11"/>
    <w:rsid w:val="00E37C50"/>
    <w:rsid w:val="00E5412E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2D6B"/>
    <w:rsid w:val="00F047D8"/>
    <w:rsid w:val="00F04968"/>
    <w:rsid w:val="00F06ED7"/>
    <w:rsid w:val="00F17776"/>
    <w:rsid w:val="00F22E3C"/>
    <w:rsid w:val="00F23373"/>
    <w:rsid w:val="00F40403"/>
    <w:rsid w:val="00F50B0B"/>
    <w:rsid w:val="00F52319"/>
    <w:rsid w:val="00F815D9"/>
    <w:rsid w:val="00F8526A"/>
    <w:rsid w:val="00F85809"/>
    <w:rsid w:val="00F863E5"/>
    <w:rsid w:val="00F9272D"/>
    <w:rsid w:val="00F9476E"/>
    <w:rsid w:val="00FA3199"/>
    <w:rsid w:val="00FA6888"/>
    <w:rsid w:val="00FB6FDF"/>
    <w:rsid w:val="00FC0C8F"/>
    <w:rsid w:val="00FC1E0B"/>
    <w:rsid w:val="00FD2653"/>
    <w:rsid w:val="00FD7DB5"/>
    <w:rsid w:val="00FE56D6"/>
    <w:rsid w:val="00FE6BAB"/>
    <w:rsid w:val="00FF243D"/>
    <w:rsid w:val="00FF2CA9"/>
    <w:rsid w:val="00FF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7088"/>
    <w:pPr>
      <w:widowControl w:val="0"/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character" w:customStyle="1" w:styleId="ListParagraphChar">
    <w:name w:val="List Paragraph Char"/>
    <w:link w:val="ListParagraph"/>
    <w:uiPriority w:val="34"/>
    <w:rsid w:val="00530483"/>
  </w:style>
  <w:style w:type="paragraph" w:styleId="BodyText">
    <w:name w:val="Body Text"/>
    <w:basedOn w:val="Normal"/>
    <w:link w:val="BodyTextChar"/>
    <w:uiPriority w:val="1"/>
    <w:qFormat/>
    <w:rsid w:val="00530483"/>
    <w:pPr>
      <w:widowControl w:val="0"/>
      <w:spacing w:after="0" w:line="240" w:lineRule="auto"/>
    </w:pPr>
    <w:rPr>
      <w:rFonts w:ascii="Microsoft JhengHei UI" w:eastAsia="Microsoft JhengHei UI" w:hAnsi="Microsoft JhengHei UI" w:cs="Microsoft JhengHei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0483"/>
    <w:rPr>
      <w:rFonts w:ascii="Microsoft JhengHei UI" w:eastAsia="Microsoft JhengHei UI" w:hAnsi="Microsoft JhengHei UI" w:cs="Microsoft JhengHei U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4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7088"/>
    <w:pPr>
      <w:widowControl w:val="0"/>
      <w:spacing w:after="0" w:line="240" w:lineRule="auto"/>
    </w:pPr>
    <w:rPr>
      <w:rFonts w:ascii="Microsoft JhengHei UI" w:eastAsia="Microsoft JhengHei UI" w:hAnsi="Microsoft JhengHei UI" w:cs="Microsoft JhengHei UI"/>
    </w:rPr>
  </w:style>
  <w:style w:type="character" w:customStyle="1" w:styleId="ListParagraphChar">
    <w:name w:val="List Paragraph Char"/>
    <w:link w:val="ListParagraph"/>
    <w:uiPriority w:val="34"/>
    <w:rsid w:val="00530483"/>
  </w:style>
  <w:style w:type="paragraph" w:styleId="BodyText">
    <w:name w:val="Body Text"/>
    <w:basedOn w:val="Normal"/>
    <w:link w:val="BodyTextChar"/>
    <w:uiPriority w:val="1"/>
    <w:qFormat/>
    <w:rsid w:val="00530483"/>
    <w:pPr>
      <w:widowControl w:val="0"/>
      <w:spacing w:after="0" w:line="240" w:lineRule="auto"/>
    </w:pPr>
    <w:rPr>
      <w:rFonts w:ascii="Microsoft JhengHei UI" w:eastAsia="Microsoft JhengHei UI" w:hAnsi="Microsoft JhengHei UI" w:cs="Microsoft JhengHei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0483"/>
    <w:rPr>
      <w:rFonts w:ascii="Microsoft JhengHei UI" w:eastAsia="Microsoft JhengHei UI" w:hAnsi="Microsoft JhengHei UI" w:cs="Microsoft JhengHei U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4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eshagarwal2000@gmail.com/" TargetMode="External"/><Relationship Id="rId13" Type="http://schemas.openxmlformats.org/officeDocument/2006/relationships/image" Target="media/image1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2.png"/><Relationship Id="rId12" Type="http://schemas.openxmlformats.org/officeDocument/2006/relationships/image" Target="media/image1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19.png"/><Relationship Id="rId10" Type="http://schemas.openxmlformats.org/officeDocument/2006/relationships/image" Target="media/image1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keywords>C_Unrestricted</cp:keywords>
  <cp:lastModifiedBy>in290719</cp:lastModifiedBy>
  <cp:revision>3</cp:revision>
  <cp:lastPrinted>2015-09-10T08:41:00Z</cp:lastPrinted>
  <dcterms:created xsi:type="dcterms:W3CDTF">2017-06-05T11:48:00Z</dcterms:created>
  <dcterms:modified xsi:type="dcterms:W3CDTF">2017-06-05T11:54:00Z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